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D1114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14B" w:rsidRPr="005A032F" w:rsidRDefault="00D1114B" w:rsidP="00682D10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r w:rsidRPr="005A032F">
              <w:rPr>
                <w:rFonts w:ascii="Verdana" w:hAnsi="Verdana"/>
                <w:b/>
              </w:rPr>
              <w:t>I SEMESTRE</w:t>
            </w:r>
          </w:p>
        </w:tc>
      </w:tr>
      <w:tr w:rsidR="00D1114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14B" w:rsidRPr="005A032F" w:rsidRDefault="00D1114B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D1114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D1114B" w:rsidRPr="005A032F" w:rsidRDefault="00D1114B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D1114B" w:rsidRPr="005A032F" w:rsidRDefault="00D1114B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Técnicas de la Comunicación</w:t>
            </w:r>
          </w:p>
          <w:p w:rsidR="00D1114B" w:rsidRPr="005A032F" w:rsidRDefault="00D1114B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D1114B" w:rsidRPr="005A032F" w:rsidRDefault="00D1114B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2-0-0</w:t>
            </w:r>
          </w:p>
          <w:p w:rsidR="00D1114B" w:rsidRPr="005A032F" w:rsidRDefault="00D1114B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Admisión</w:t>
            </w:r>
          </w:p>
          <w:p w:rsidR="00D1114B" w:rsidRPr="005A032F" w:rsidRDefault="00D1114B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D1114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14B" w:rsidRPr="005A032F" w:rsidRDefault="00D1114B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D1114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D1114B" w:rsidRPr="005A032F" w:rsidRDefault="00D1114B" w:rsidP="00682D10">
            <w:pPr>
              <w:jc w:val="both"/>
              <w:rPr>
                <w:rFonts w:ascii="Verdana" w:hAnsi="Verdana"/>
                <w:sz w:val="20"/>
              </w:rPr>
            </w:pPr>
          </w:p>
          <w:p w:rsidR="00D1114B" w:rsidRPr="005A032F" w:rsidRDefault="00D1114B" w:rsidP="00D1114B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Utilizar diversas formas de comunicación, tanto en el pl</w:t>
            </w:r>
            <w:r>
              <w:rPr>
                <w:rFonts w:ascii="Verdana" w:hAnsi="Verdana"/>
                <w:sz w:val="20"/>
              </w:rPr>
              <w:t>ano oral y escrito como gestual.</w:t>
            </w:r>
          </w:p>
          <w:p w:rsidR="00D1114B" w:rsidRPr="005A032F" w:rsidRDefault="00D1114B" w:rsidP="00D1114B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Aplicar los conocimientos de comunicación obtenidos en situaciones de trabajo en una empresa.</w:t>
            </w:r>
          </w:p>
          <w:p w:rsidR="00D1114B" w:rsidRPr="005A032F" w:rsidRDefault="00D1114B" w:rsidP="00D1114B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Utilizar las técnicas de expresión oral y escrita para presentar trabajos profesionales y redactar documentos técnico-administrativos.</w:t>
            </w:r>
          </w:p>
          <w:p w:rsidR="00D1114B" w:rsidRPr="005A032F" w:rsidRDefault="00D1114B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D1114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14B" w:rsidRPr="005A032F" w:rsidRDefault="00D1114B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D1114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D1114B" w:rsidRPr="005A032F" w:rsidRDefault="00D1114B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D1114B" w:rsidRPr="005A032F" w:rsidRDefault="00D1114B" w:rsidP="00682D10">
            <w:pPr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     COMUNICACIÓN</w:t>
            </w:r>
          </w:p>
          <w:p w:rsidR="00D1114B" w:rsidRPr="005A032F" w:rsidRDefault="00D1114B" w:rsidP="00682D10">
            <w:pPr>
              <w:ind w:left="1590"/>
              <w:rPr>
                <w:rFonts w:ascii="Verdana" w:hAnsi="Verdana"/>
                <w:sz w:val="16"/>
              </w:rPr>
            </w:pPr>
          </w:p>
          <w:p w:rsidR="00D1114B" w:rsidRDefault="00D1114B" w:rsidP="00D1114B">
            <w:pPr>
              <w:numPr>
                <w:ilvl w:val="1"/>
                <w:numId w:val="10"/>
              </w:numPr>
              <w:tabs>
                <w:tab w:val="clear" w:pos="792"/>
                <w:tab w:val="num" w:pos="1260"/>
              </w:tabs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 de comunicación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11479A" w:rsidRDefault="00D1114B" w:rsidP="00682D10">
            <w:pPr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</w:t>
            </w:r>
          </w:p>
          <w:p w:rsidR="00D1114B" w:rsidRPr="005A032F" w:rsidRDefault="00D1114B" w:rsidP="00D1114B">
            <w:pPr>
              <w:numPr>
                <w:ilvl w:val="2"/>
                <w:numId w:val="23"/>
              </w:numPr>
              <w:tabs>
                <w:tab w:val="clear" w:pos="1440"/>
                <w:tab w:val="num" w:pos="1260"/>
              </w:tabs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Factores de la comunicación</w:t>
            </w:r>
          </w:p>
          <w:p w:rsidR="00D1114B" w:rsidRPr="005A032F" w:rsidRDefault="00D1114B" w:rsidP="00D1114B">
            <w:pPr>
              <w:numPr>
                <w:ilvl w:val="0"/>
                <w:numId w:val="12"/>
              </w:numPr>
              <w:tabs>
                <w:tab w:val="clear" w:pos="72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Emisor, rec</w:t>
            </w:r>
            <w:r>
              <w:rPr>
                <w:rFonts w:ascii="Verdana" w:hAnsi="Verdana"/>
                <w:sz w:val="16"/>
              </w:rPr>
              <w:t>eptor, mensaje, código contexto y</w:t>
            </w:r>
            <w:r w:rsidRPr="005A032F">
              <w:rPr>
                <w:rFonts w:ascii="Verdana" w:hAnsi="Verdana"/>
                <w:sz w:val="16"/>
              </w:rPr>
              <w:t xml:space="preserve"> canal</w:t>
            </w:r>
            <w:r>
              <w:rPr>
                <w:rFonts w:ascii="Verdana" w:hAnsi="Verdana"/>
                <w:sz w:val="16"/>
              </w:rPr>
              <w:t>.</w:t>
            </w:r>
            <w:r w:rsidRPr="005A032F">
              <w:rPr>
                <w:rFonts w:ascii="Verdana" w:hAnsi="Verdana"/>
                <w:sz w:val="16"/>
              </w:rPr>
              <w:t xml:space="preserve"> </w:t>
            </w:r>
          </w:p>
          <w:p w:rsidR="00D1114B" w:rsidRPr="005A032F" w:rsidRDefault="00D1114B" w:rsidP="00D1114B">
            <w:pPr>
              <w:numPr>
                <w:ilvl w:val="0"/>
                <w:numId w:val="12"/>
              </w:numPr>
              <w:tabs>
                <w:tab w:val="clear" w:pos="72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Fuente de información.</w:t>
            </w:r>
          </w:p>
          <w:p w:rsidR="00D1114B" w:rsidRPr="005A032F" w:rsidRDefault="00D1114B" w:rsidP="00D1114B">
            <w:pPr>
              <w:numPr>
                <w:ilvl w:val="0"/>
                <w:numId w:val="12"/>
              </w:numPr>
              <w:tabs>
                <w:tab w:val="clear" w:pos="72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Fuente d</w:t>
            </w:r>
            <w:r>
              <w:rPr>
                <w:rFonts w:ascii="Verdana" w:hAnsi="Verdana"/>
                <w:sz w:val="16"/>
              </w:rPr>
              <w:t>e ruido.</w:t>
            </w:r>
          </w:p>
          <w:p w:rsidR="00D1114B" w:rsidRDefault="00D1114B" w:rsidP="00D1114B">
            <w:pPr>
              <w:numPr>
                <w:ilvl w:val="0"/>
                <w:numId w:val="12"/>
              </w:numPr>
              <w:tabs>
                <w:tab w:val="clear" w:pos="72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Retroalimentación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11479A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Pr="005A032F" w:rsidRDefault="00D1114B" w:rsidP="00D1114B">
            <w:pPr>
              <w:numPr>
                <w:ilvl w:val="2"/>
                <w:numId w:val="24"/>
              </w:numPr>
              <w:tabs>
                <w:tab w:val="clear" w:pos="1440"/>
                <w:tab w:val="num" w:pos="1260"/>
              </w:tabs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Tipos de comunicación</w:t>
            </w:r>
          </w:p>
          <w:p w:rsidR="00D1114B" w:rsidRPr="005A032F" w:rsidRDefault="00D1114B" w:rsidP="00D1114B">
            <w:pPr>
              <w:numPr>
                <w:ilvl w:val="0"/>
                <w:numId w:val="11"/>
              </w:numPr>
              <w:tabs>
                <w:tab w:val="clear" w:pos="972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Lingüística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5A032F" w:rsidRDefault="00D1114B" w:rsidP="00D1114B">
            <w:pPr>
              <w:numPr>
                <w:ilvl w:val="0"/>
                <w:numId w:val="11"/>
              </w:numPr>
              <w:tabs>
                <w:tab w:val="clear" w:pos="972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Gestual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Default="00D1114B" w:rsidP="00D1114B">
            <w:pPr>
              <w:numPr>
                <w:ilvl w:val="0"/>
                <w:numId w:val="11"/>
              </w:numPr>
              <w:tabs>
                <w:tab w:val="clear" w:pos="972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Gráfica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11479A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Default="00D1114B" w:rsidP="00D1114B">
            <w:pPr>
              <w:numPr>
                <w:ilvl w:val="2"/>
                <w:numId w:val="25"/>
              </w:numPr>
              <w:tabs>
                <w:tab w:val="clear" w:pos="1440"/>
                <w:tab w:val="num" w:pos="1260"/>
              </w:tabs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Funciones de comunicación lingüística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5A032F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Default="00D1114B" w:rsidP="00D1114B">
            <w:pPr>
              <w:numPr>
                <w:ilvl w:val="2"/>
                <w:numId w:val="26"/>
              </w:numPr>
              <w:tabs>
                <w:tab w:val="clear" w:pos="1440"/>
                <w:tab w:val="num" w:pos="1260"/>
              </w:tabs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Comunicativa – apelativa – expresiva – metalingüística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5A032F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Default="00D1114B" w:rsidP="00D1114B">
            <w:pPr>
              <w:numPr>
                <w:ilvl w:val="1"/>
                <w:numId w:val="27"/>
              </w:numPr>
              <w:tabs>
                <w:tab w:val="clear" w:pos="792"/>
                <w:tab w:val="num" w:pos="1260"/>
              </w:tabs>
              <w:ind w:hanging="7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 de lenguaje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5A032F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Default="00D1114B" w:rsidP="00D1114B">
            <w:pPr>
              <w:numPr>
                <w:ilvl w:val="2"/>
                <w:numId w:val="28"/>
              </w:numPr>
              <w:tabs>
                <w:tab w:val="clear" w:pos="1440"/>
                <w:tab w:val="num" w:pos="1260"/>
              </w:tabs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Definición y características de la comunicación formal e informal en la empresa.</w:t>
            </w:r>
          </w:p>
          <w:p w:rsidR="00D1114B" w:rsidRPr="005A032F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Pr="001F56C5" w:rsidRDefault="00D1114B" w:rsidP="00D1114B">
            <w:pPr>
              <w:numPr>
                <w:ilvl w:val="2"/>
                <w:numId w:val="29"/>
              </w:numPr>
              <w:tabs>
                <w:tab w:val="clear" w:pos="1440"/>
                <w:tab w:val="num" w:pos="1260"/>
              </w:tabs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Tipos de comunicación formal:</w:t>
            </w:r>
          </w:p>
          <w:p w:rsidR="00D1114B" w:rsidRPr="005A032F" w:rsidRDefault="00D1114B" w:rsidP="00D1114B">
            <w:pPr>
              <w:numPr>
                <w:ilvl w:val="0"/>
                <w:numId w:val="13"/>
              </w:numPr>
              <w:tabs>
                <w:tab w:val="clear" w:pos="9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Comunicación descendente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5A032F" w:rsidRDefault="00D1114B" w:rsidP="00D1114B">
            <w:pPr>
              <w:numPr>
                <w:ilvl w:val="0"/>
                <w:numId w:val="13"/>
              </w:numPr>
              <w:tabs>
                <w:tab w:val="clear" w:pos="9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Comunicación ascendente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5A032F" w:rsidRDefault="00D1114B" w:rsidP="00D1114B">
            <w:pPr>
              <w:numPr>
                <w:ilvl w:val="0"/>
                <w:numId w:val="13"/>
              </w:numPr>
              <w:tabs>
                <w:tab w:val="clear" w:pos="9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Comunicación horizontal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5A032F" w:rsidRDefault="00D1114B" w:rsidP="00D1114B">
            <w:pPr>
              <w:numPr>
                <w:ilvl w:val="0"/>
                <w:numId w:val="13"/>
              </w:numPr>
              <w:tabs>
                <w:tab w:val="clear" w:pos="900"/>
                <w:tab w:val="num" w:pos="1800"/>
              </w:tabs>
              <w:spacing w:line="276" w:lineRule="auto"/>
              <w:ind w:left="1800"/>
              <w:rPr>
                <w:rFonts w:ascii="Verdana" w:hAnsi="Verdana"/>
              </w:rPr>
            </w:pPr>
            <w:r w:rsidRPr="005A032F">
              <w:rPr>
                <w:rFonts w:ascii="Verdana" w:hAnsi="Verdana"/>
                <w:sz w:val="16"/>
              </w:rPr>
              <w:t>Comunicación en dos sentidos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Default="00D1114B" w:rsidP="00D1114B">
            <w:pPr>
              <w:numPr>
                <w:ilvl w:val="0"/>
                <w:numId w:val="13"/>
              </w:numPr>
              <w:tabs>
                <w:tab w:val="clear" w:pos="9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Comunicación en un sentido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Pr="005A032F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Pr="005A032F" w:rsidRDefault="00D1114B" w:rsidP="00682D10">
            <w:pPr>
              <w:ind w:left="709" w:hanging="360"/>
              <w:rPr>
                <w:rFonts w:ascii="Verdana" w:hAnsi="Verdana"/>
                <w:sz w:val="16"/>
              </w:rPr>
            </w:pPr>
          </w:p>
          <w:p w:rsidR="00D1114B" w:rsidRPr="005A032F" w:rsidRDefault="00D1114B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2        GRAMÁTICA CORRECTIVA </w:t>
            </w:r>
          </w:p>
          <w:p w:rsidR="00D1114B" w:rsidRPr="005A032F" w:rsidRDefault="00D1114B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D1114B" w:rsidRPr="005A032F" w:rsidRDefault="00D1114B" w:rsidP="00D1114B">
            <w:pPr>
              <w:numPr>
                <w:ilvl w:val="1"/>
                <w:numId w:val="10"/>
              </w:numPr>
              <w:tabs>
                <w:tab w:val="clear" w:pos="792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Características y dificultades de la comunicación en la empresa</w:t>
            </w:r>
          </w:p>
          <w:p w:rsidR="00D1114B" w:rsidRPr="005A032F" w:rsidRDefault="00D1114B" w:rsidP="00D1114B">
            <w:pPr>
              <w:numPr>
                <w:ilvl w:val="0"/>
                <w:numId w:val="14"/>
              </w:numPr>
              <w:tabs>
                <w:tab w:val="clear" w:pos="1068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lastRenderedPageBreak/>
              <w:t>Empatía y entropía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5A032F" w:rsidRDefault="00D1114B" w:rsidP="00D1114B">
            <w:pPr>
              <w:numPr>
                <w:ilvl w:val="0"/>
                <w:numId w:val="14"/>
              </w:numPr>
              <w:tabs>
                <w:tab w:val="clear" w:pos="1068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Retroalimentación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Default="00D1114B" w:rsidP="00D1114B">
            <w:pPr>
              <w:numPr>
                <w:ilvl w:val="0"/>
                <w:numId w:val="14"/>
              </w:numPr>
              <w:tabs>
                <w:tab w:val="clear" w:pos="1068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Rumor y exceso de información.</w:t>
            </w:r>
          </w:p>
          <w:p w:rsidR="00D1114B" w:rsidRPr="00302DF1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Default="00D1114B" w:rsidP="00D1114B">
            <w:pPr>
              <w:numPr>
                <w:ilvl w:val="2"/>
                <w:numId w:val="30"/>
              </w:numPr>
              <w:tabs>
                <w:tab w:val="clear" w:pos="1440"/>
                <w:tab w:val="num" w:pos="12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Ortografía acentual.</w:t>
            </w:r>
          </w:p>
          <w:p w:rsidR="00D1114B" w:rsidRPr="005A032F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Pr="00572893" w:rsidRDefault="00D1114B" w:rsidP="00D1114B">
            <w:pPr>
              <w:numPr>
                <w:ilvl w:val="2"/>
                <w:numId w:val="31"/>
              </w:numPr>
              <w:tabs>
                <w:tab w:val="clear" w:pos="1440"/>
                <w:tab w:val="num" w:pos="1260"/>
              </w:tabs>
              <w:rPr>
                <w:rFonts w:ascii="Verdana" w:hAnsi="Verdana"/>
                <w:b/>
                <w:i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Ortografía literal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5A032F" w:rsidRDefault="00D1114B" w:rsidP="00682D10">
            <w:pPr>
              <w:rPr>
                <w:rFonts w:ascii="Verdana" w:hAnsi="Verdana"/>
                <w:b/>
                <w:i/>
                <w:sz w:val="16"/>
              </w:rPr>
            </w:pPr>
          </w:p>
          <w:p w:rsidR="00D1114B" w:rsidRPr="009F01D5" w:rsidRDefault="00D1114B" w:rsidP="00D1114B">
            <w:pPr>
              <w:numPr>
                <w:ilvl w:val="1"/>
                <w:numId w:val="9"/>
              </w:numPr>
              <w:tabs>
                <w:tab w:val="clear" w:pos="1440"/>
                <w:tab w:val="num" w:pos="1260"/>
              </w:tabs>
              <w:ind w:left="1260" w:hanging="540"/>
              <w:rPr>
                <w:rFonts w:ascii="Verdana" w:hAnsi="Verdana"/>
                <w:b/>
                <w:i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Ortografía </w:t>
            </w:r>
            <w:proofErr w:type="spellStart"/>
            <w:r w:rsidRPr="005A032F">
              <w:rPr>
                <w:rFonts w:ascii="Verdana" w:hAnsi="Verdana"/>
                <w:sz w:val="16"/>
              </w:rPr>
              <w:t>signal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D1114B" w:rsidRPr="007F61F7" w:rsidRDefault="00D1114B" w:rsidP="00682D10">
            <w:pPr>
              <w:ind w:left="720"/>
              <w:rPr>
                <w:rFonts w:ascii="Verdana" w:hAnsi="Verdana"/>
                <w:b/>
                <w:i/>
                <w:sz w:val="22"/>
              </w:rPr>
            </w:pPr>
          </w:p>
          <w:p w:rsidR="00D1114B" w:rsidRPr="005A032F" w:rsidRDefault="00D1114B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3        COMUNICACIÓN ESCRITA </w:t>
            </w:r>
          </w:p>
          <w:p w:rsidR="00D1114B" w:rsidRPr="005A032F" w:rsidRDefault="00D1114B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D1114B" w:rsidRPr="005A032F" w:rsidRDefault="00D1114B" w:rsidP="00D1114B">
            <w:pPr>
              <w:numPr>
                <w:ilvl w:val="1"/>
                <w:numId w:val="15"/>
              </w:numPr>
              <w:tabs>
                <w:tab w:val="clear" w:pos="792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 de redacción</w:t>
            </w:r>
          </w:p>
          <w:p w:rsidR="00D1114B" w:rsidRPr="005A032F" w:rsidRDefault="00D1114B" w:rsidP="00D1114B">
            <w:pPr>
              <w:numPr>
                <w:ilvl w:val="0"/>
                <w:numId w:val="16"/>
              </w:numPr>
              <w:tabs>
                <w:tab w:val="clear" w:pos="1080"/>
                <w:tab w:val="left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Tipo de redacción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5A032F" w:rsidRDefault="00D1114B" w:rsidP="00D1114B">
            <w:pPr>
              <w:numPr>
                <w:ilvl w:val="0"/>
                <w:numId w:val="16"/>
              </w:numPr>
              <w:tabs>
                <w:tab w:val="clear" w:pos="1080"/>
                <w:tab w:val="left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Literaria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Default="00D1114B" w:rsidP="00D1114B">
            <w:pPr>
              <w:numPr>
                <w:ilvl w:val="0"/>
                <w:numId w:val="16"/>
              </w:numPr>
              <w:tabs>
                <w:tab w:val="clear" w:pos="1080"/>
                <w:tab w:val="left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Práctica: administrativa – comercial – oficial.</w:t>
            </w:r>
          </w:p>
          <w:p w:rsidR="00D1114B" w:rsidRPr="00302DF1" w:rsidRDefault="00D1114B" w:rsidP="00682D10">
            <w:pPr>
              <w:tabs>
                <w:tab w:val="left" w:pos="1800"/>
              </w:tabs>
              <w:rPr>
                <w:rFonts w:ascii="Verdana" w:hAnsi="Verdana"/>
                <w:sz w:val="16"/>
              </w:rPr>
            </w:pPr>
          </w:p>
          <w:p w:rsidR="00D1114B" w:rsidRPr="005A032F" w:rsidRDefault="00D1114B" w:rsidP="00D1114B">
            <w:pPr>
              <w:numPr>
                <w:ilvl w:val="1"/>
                <w:numId w:val="18"/>
              </w:numPr>
              <w:tabs>
                <w:tab w:val="clear" w:pos="792"/>
                <w:tab w:val="num" w:pos="-2880"/>
                <w:tab w:val="left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 y estructura de:</w:t>
            </w:r>
          </w:p>
          <w:p w:rsidR="00D1114B" w:rsidRPr="005A032F" w:rsidRDefault="00D1114B" w:rsidP="00D1114B">
            <w:pPr>
              <w:numPr>
                <w:ilvl w:val="0"/>
                <w:numId w:val="17"/>
              </w:numPr>
              <w:tabs>
                <w:tab w:val="clear" w:pos="1080"/>
                <w:tab w:val="left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Correspondencia externa: carta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5A032F" w:rsidRDefault="00D1114B" w:rsidP="00D1114B">
            <w:pPr>
              <w:numPr>
                <w:ilvl w:val="0"/>
                <w:numId w:val="17"/>
              </w:numPr>
              <w:tabs>
                <w:tab w:val="clear" w:pos="1080"/>
                <w:tab w:val="left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Comercial: certificado, nota verbal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9F01D5" w:rsidRDefault="00D1114B" w:rsidP="00D1114B">
            <w:pPr>
              <w:numPr>
                <w:ilvl w:val="0"/>
                <w:numId w:val="17"/>
              </w:numPr>
              <w:tabs>
                <w:tab w:val="clear" w:pos="1080"/>
                <w:tab w:val="left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Correspondencia interna: memoránd</w:t>
            </w:r>
            <w:r>
              <w:rPr>
                <w:rFonts w:ascii="Verdana" w:hAnsi="Verdana"/>
                <w:sz w:val="16"/>
              </w:rPr>
              <w:t>um, circular, citación, informe y</w:t>
            </w:r>
            <w:r w:rsidRPr="005A032F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5A032F">
              <w:rPr>
                <w:rFonts w:ascii="Verdana" w:hAnsi="Verdana"/>
                <w:sz w:val="16"/>
              </w:rPr>
              <w:t>curriculum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vitae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7F61F7" w:rsidRDefault="00D1114B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D1114B" w:rsidRPr="005A032F" w:rsidRDefault="00D1114B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4        COMUNICACIÓN ORAL</w:t>
            </w:r>
          </w:p>
          <w:p w:rsidR="00D1114B" w:rsidRPr="005A032F" w:rsidRDefault="00D1114B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D1114B" w:rsidRPr="005A032F" w:rsidRDefault="00D1114B" w:rsidP="00D1114B">
            <w:pPr>
              <w:numPr>
                <w:ilvl w:val="1"/>
                <w:numId w:val="19"/>
              </w:numPr>
              <w:tabs>
                <w:tab w:val="clear" w:pos="792"/>
                <w:tab w:val="num" w:pos="1260"/>
              </w:tabs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Formas orales de expresión</w:t>
            </w:r>
          </w:p>
          <w:p w:rsidR="00D1114B" w:rsidRPr="005A032F" w:rsidRDefault="00D1114B" w:rsidP="00D1114B">
            <w:pPr>
              <w:numPr>
                <w:ilvl w:val="0"/>
                <w:numId w:val="21"/>
              </w:numPr>
              <w:tabs>
                <w:tab w:val="clear" w:pos="72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Improvisados: definición y</w:t>
            </w:r>
            <w:r w:rsidRPr="005A032F">
              <w:rPr>
                <w:rFonts w:ascii="Verdana" w:hAnsi="Verdana"/>
                <w:sz w:val="16"/>
              </w:rPr>
              <w:t xml:space="preserve"> tipos.</w:t>
            </w:r>
          </w:p>
          <w:p w:rsidR="00D1114B" w:rsidRDefault="00D1114B" w:rsidP="00D1114B">
            <w:pPr>
              <w:numPr>
                <w:ilvl w:val="0"/>
                <w:numId w:val="21"/>
              </w:numPr>
              <w:tabs>
                <w:tab w:val="clear" w:pos="72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Planificación: definición y </w:t>
            </w:r>
            <w:r w:rsidRPr="005A032F">
              <w:rPr>
                <w:rFonts w:ascii="Verdana" w:hAnsi="Verdana"/>
                <w:sz w:val="16"/>
              </w:rPr>
              <w:t>tipos.</w:t>
            </w:r>
          </w:p>
          <w:p w:rsidR="00D1114B" w:rsidRPr="00302DF1" w:rsidRDefault="00D1114B" w:rsidP="00682D10">
            <w:pPr>
              <w:rPr>
                <w:rFonts w:ascii="Verdana" w:hAnsi="Verdana"/>
                <w:sz w:val="16"/>
              </w:rPr>
            </w:pPr>
          </w:p>
          <w:p w:rsidR="00D1114B" w:rsidRPr="005A032F" w:rsidRDefault="00D1114B" w:rsidP="00D1114B">
            <w:pPr>
              <w:numPr>
                <w:ilvl w:val="1"/>
                <w:numId w:val="20"/>
              </w:numPr>
              <w:tabs>
                <w:tab w:val="clear" w:pos="792"/>
                <w:tab w:val="num" w:pos="1260"/>
              </w:tabs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Preparación de la expresión oral planificada</w:t>
            </w:r>
            <w:r>
              <w:rPr>
                <w:rFonts w:ascii="Verdana" w:hAnsi="Verdana"/>
                <w:sz w:val="16"/>
              </w:rPr>
              <w:t>.</w:t>
            </w:r>
          </w:p>
          <w:p w:rsidR="00D1114B" w:rsidRPr="005A032F" w:rsidRDefault="00D1114B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D1114B" w:rsidRPr="005A032F" w:rsidRDefault="00D1114B" w:rsidP="00682D10">
            <w:pPr>
              <w:ind w:left="708"/>
              <w:rPr>
                <w:rFonts w:ascii="Verdana" w:hAnsi="Verdana"/>
                <w:i/>
                <w:sz w:val="20"/>
              </w:rPr>
            </w:pPr>
          </w:p>
        </w:tc>
      </w:tr>
      <w:tr w:rsidR="00D1114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14B" w:rsidRPr="005A032F" w:rsidRDefault="00D1114B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D1114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D1114B" w:rsidRPr="005A032F" w:rsidRDefault="00D1114B" w:rsidP="00682D10">
            <w:pPr>
              <w:jc w:val="both"/>
              <w:rPr>
                <w:rFonts w:ascii="Verdana" w:hAnsi="Verdana"/>
                <w:sz w:val="20"/>
              </w:rPr>
            </w:pPr>
          </w:p>
          <w:p w:rsidR="00D1114B" w:rsidRPr="005A032F" w:rsidRDefault="00D1114B" w:rsidP="00D1114B">
            <w:pPr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Fernández, Carlos y </w:t>
            </w:r>
            <w:proofErr w:type="spellStart"/>
            <w:r w:rsidRPr="005A032F">
              <w:rPr>
                <w:rFonts w:ascii="Verdana" w:hAnsi="Verdana"/>
                <w:sz w:val="16"/>
              </w:rPr>
              <w:t>Danke</w:t>
            </w:r>
            <w:proofErr w:type="spellEnd"/>
            <w:r w:rsidRPr="005A032F">
              <w:rPr>
                <w:rFonts w:ascii="Verdana" w:hAnsi="Verdana"/>
                <w:sz w:val="16"/>
              </w:rPr>
              <w:t>, Gordon</w:t>
            </w:r>
            <w:r>
              <w:rPr>
                <w:rFonts w:ascii="Verdana" w:hAnsi="Verdana"/>
                <w:sz w:val="16"/>
              </w:rPr>
              <w:t>;  La Comunicación Humana,</w:t>
            </w:r>
            <w:r w:rsidRPr="005A032F">
              <w:rPr>
                <w:rFonts w:ascii="Verdana" w:hAnsi="Verdana"/>
                <w:sz w:val="16"/>
              </w:rPr>
              <w:t xml:space="preserve"> Editorial Mc Graw Hill, México</w:t>
            </w:r>
            <w:r>
              <w:rPr>
                <w:rFonts w:ascii="Verdana" w:hAnsi="Verdana"/>
                <w:sz w:val="16"/>
              </w:rPr>
              <w:t xml:space="preserve">, </w:t>
            </w:r>
            <w:r w:rsidRPr="005A032F">
              <w:rPr>
                <w:rFonts w:ascii="Verdana" w:hAnsi="Verdana"/>
                <w:sz w:val="16"/>
              </w:rPr>
              <w:t>1992.</w:t>
            </w:r>
          </w:p>
          <w:p w:rsidR="00D1114B" w:rsidRPr="005A032F" w:rsidRDefault="00D1114B" w:rsidP="00D1114B">
            <w:pPr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Berlo</w:t>
            </w:r>
            <w:proofErr w:type="spellEnd"/>
            <w:r w:rsidRPr="005A032F">
              <w:rPr>
                <w:rFonts w:ascii="Verdana" w:hAnsi="Verdana"/>
                <w:sz w:val="16"/>
              </w:rPr>
              <w:t>, David;</w:t>
            </w:r>
            <w:r>
              <w:rPr>
                <w:rFonts w:ascii="Verdana" w:hAnsi="Verdana"/>
                <w:sz w:val="16"/>
              </w:rPr>
              <w:t xml:space="preserve"> El Proceso de la Comunicación: </w:t>
            </w:r>
            <w:r w:rsidRPr="005A032F">
              <w:rPr>
                <w:rFonts w:ascii="Verdana" w:hAnsi="Verdana"/>
                <w:sz w:val="16"/>
              </w:rPr>
              <w:t>Introduc</w:t>
            </w:r>
            <w:r>
              <w:rPr>
                <w:rFonts w:ascii="Verdana" w:hAnsi="Verdana"/>
                <w:sz w:val="16"/>
              </w:rPr>
              <w:t>ción a la Teoría y la Práctica, Editorial El Ateneo,</w:t>
            </w:r>
            <w:r w:rsidRPr="005A032F">
              <w:rPr>
                <w:rFonts w:ascii="Verdana" w:hAnsi="Verdana"/>
                <w:sz w:val="16"/>
              </w:rPr>
              <w:t xml:space="preserve"> 1996.</w:t>
            </w:r>
          </w:p>
          <w:p w:rsidR="00D1114B" w:rsidRPr="005A032F" w:rsidRDefault="00D1114B" w:rsidP="00D1114B">
            <w:pPr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Rosas Sánchez,</w:t>
            </w:r>
            <w:r>
              <w:rPr>
                <w:rFonts w:ascii="Verdana" w:hAnsi="Verdana"/>
                <w:sz w:val="16"/>
              </w:rPr>
              <w:t xml:space="preserve"> Rosa María; Ortografía,</w:t>
            </w:r>
            <w:r w:rsidRPr="005A032F">
              <w:rPr>
                <w:rFonts w:ascii="Verdana" w:hAnsi="Verdana"/>
                <w:sz w:val="16"/>
              </w:rPr>
              <w:t xml:space="preserve"> Editorial </w:t>
            </w:r>
            <w:proofErr w:type="spellStart"/>
            <w:r w:rsidRPr="005A032F">
              <w:rPr>
                <w:rFonts w:ascii="Verdana" w:hAnsi="Verdana"/>
                <w:sz w:val="16"/>
              </w:rPr>
              <w:t>Pretice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Hall</w:t>
            </w:r>
            <w:r>
              <w:rPr>
                <w:rFonts w:ascii="Verdana" w:hAnsi="Verdana"/>
                <w:sz w:val="16"/>
              </w:rPr>
              <w:t>,</w:t>
            </w:r>
            <w:r w:rsidRPr="005A032F">
              <w:rPr>
                <w:rFonts w:ascii="Verdana" w:hAnsi="Verdana"/>
                <w:sz w:val="16"/>
              </w:rPr>
              <w:t xml:space="preserve"> Hispanoamericana, 1995.</w:t>
            </w:r>
          </w:p>
          <w:p w:rsidR="00D1114B" w:rsidRPr="005A032F" w:rsidRDefault="00D1114B" w:rsidP="00D1114B">
            <w:pPr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Ortega, We</w:t>
            </w:r>
            <w:r>
              <w:rPr>
                <w:rFonts w:ascii="Verdana" w:hAnsi="Verdana"/>
                <w:sz w:val="16"/>
              </w:rPr>
              <w:t xml:space="preserve">nceslao; Ortografía Programada, </w:t>
            </w:r>
            <w:r w:rsidRPr="005A032F">
              <w:rPr>
                <w:rFonts w:ascii="Verdana" w:hAnsi="Verdana"/>
                <w:sz w:val="16"/>
              </w:rPr>
              <w:t>Editorial Mc Graw Hill, 1993.</w:t>
            </w:r>
          </w:p>
          <w:p w:rsidR="00D1114B" w:rsidRPr="005A032F" w:rsidRDefault="00D1114B" w:rsidP="00D1114B">
            <w:pPr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Garcia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Castillo, Nemesi</w:t>
            </w:r>
            <w:r>
              <w:rPr>
                <w:rFonts w:ascii="Verdana" w:hAnsi="Verdana"/>
                <w:sz w:val="16"/>
              </w:rPr>
              <w:t xml:space="preserve">o; Curso de Redacción Comercial, </w:t>
            </w:r>
            <w:r w:rsidRPr="005A032F">
              <w:rPr>
                <w:rFonts w:ascii="Verdana" w:hAnsi="Verdana"/>
                <w:sz w:val="16"/>
              </w:rPr>
              <w:t xml:space="preserve"> Cooperativa de Cultura, Publicaciones, 1992.</w:t>
            </w:r>
          </w:p>
          <w:p w:rsidR="00D1114B" w:rsidRPr="005A032F" w:rsidRDefault="00D1114B" w:rsidP="00D1114B">
            <w:pPr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Ortega, Wenceslao; R</w:t>
            </w:r>
            <w:r>
              <w:rPr>
                <w:rFonts w:ascii="Verdana" w:hAnsi="Verdana"/>
                <w:sz w:val="16"/>
              </w:rPr>
              <w:t xml:space="preserve">edacción Comercial Estructurada, </w:t>
            </w:r>
            <w:r w:rsidRPr="005A032F">
              <w:rPr>
                <w:rFonts w:ascii="Verdana" w:hAnsi="Verdana"/>
                <w:sz w:val="16"/>
              </w:rPr>
              <w:t xml:space="preserve"> Editorial Mc Graw Hill, 1990.</w:t>
            </w:r>
          </w:p>
          <w:p w:rsidR="00D1114B" w:rsidRPr="005A032F" w:rsidRDefault="00D1114B" w:rsidP="00682D10">
            <w:pPr>
              <w:rPr>
                <w:rFonts w:ascii="Verdana" w:hAnsi="Verdana"/>
                <w:sz w:val="20"/>
              </w:rPr>
            </w:pPr>
          </w:p>
        </w:tc>
      </w:tr>
      <w:bookmarkEnd w:id="0"/>
    </w:tbl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9C3"/>
    <w:multiLevelType w:val="hybridMultilevel"/>
    <w:tmpl w:val="F5DC8F9E"/>
    <w:lvl w:ilvl="0" w:tplc="DEA4E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BA4CB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B72ED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6E0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7C076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184D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B807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B6A52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42876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010D0A"/>
    <w:multiLevelType w:val="hybridMultilevel"/>
    <w:tmpl w:val="E26E2BA8"/>
    <w:lvl w:ilvl="0" w:tplc="516878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D66B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58EE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BBC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81669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301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6061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B5A3A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F2F5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A20A2B"/>
    <w:multiLevelType w:val="multilevel"/>
    <w:tmpl w:val="8E302BA4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4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5712B5"/>
    <w:multiLevelType w:val="hybridMultilevel"/>
    <w:tmpl w:val="CD441D90"/>
    <w:lvl w:ilvl="0" w:tplc="E8DCD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06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884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89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20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49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EB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EC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7EE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E2AAD"/>
    <w:multiLevelType w:val="hybridMultilevel"/>
    <w:tmpl w:val="C652CC1C"/>
    <w:lvl w:ilvl="0" w:tplc="24785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86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EC7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A67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88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CC3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52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65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AA1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6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8577BC4"/>
    <w:multiLevelType w:val="multilevel"/>
    <w:tmpl w:val="9A30A13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4F2C8A"/>
    <w:multiLevelType w:val="multilevel"/>
    <w:tmpl w:val="8D64C9C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6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5.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D8182F"/>
    <w:multiLevelType w:val="multilevel"/>
    <w:tmpl w:val="72408D9C"/>
    <w:lvl w:ilvl="0">
      <w:start w:val="2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2.7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EF4756E"/>
    <w:multiLevelType w:val="multilevel"/>
    <w:tmpl w:val="E500C8A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3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3.3.-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28B47F6"/>
    <w:multiLevelType w:val="multilevel"/>
    <w:tmpl w:val="56C433D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8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8.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2A63489"/>
    <w:multiLevelType w:val="hybridMultilevel"/>
    <w:tmpl w:val="4450109A"/>
    <w:lvl w:ilvl="0" w:tplc="4612B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CA64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A8AD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60CC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3CE73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FA1A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407D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14E55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01403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F41808"/>
    <w:multiLevelType w:val="multilevel"/>
    <w:tmpl w:val="845E9D7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3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3.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4BDA394B"/>
    <w:multiLevelType w:val="multilevel"/>
    <w:tmpl w:val="ABD46FC0"/>
    <w:lvl w:ilvl="0">
      <w:start w:val="2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2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2.7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5450463E"/>
    <w:multiLevelType w:val="multilevel"/>
    <w:tmpl w:val="74CC1846"/>
    <w:lvl w:ilvl="0">
      <w:start w:val="2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2.7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4616715"/>
    <w:multiLevelType w:val="multilevel"/>
    <w:tmpl w:val="938494E2"/>
    <w:lvl w:ilvl="0">
      <w:start w:val="2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2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2.7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513B5C"/>
    <w:multiLevelType w:val="hybridMultilevel"/>
    <w:tmpl w:val="F3CA3D94"/>
    <w:lvl w:ilvl="0" w:tplc="2874640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D708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7D443FB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FEA665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98461A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E87C5C4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782673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5027F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20882E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C72461F"/>
    <w:multiLevelType w:val="multilevel"/>
    <w:tmpl w:val="ECD09F94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2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3.2.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F4576"/>
    <w:multiLevelType w:val="multilevel"/>
    <w:tmpl w:val="698EDED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7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7.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5A541A7"/>
    <w:multiLevelType w:val="hybridMultilevel"/>
    <w:tmpl w:val="E3086C14"/>
    <w:lvl w:ilvl="0" w:tplc="8C866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4E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240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C3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22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A6E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A5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04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BCC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7E73D4"/>
    <w:multiLevelType w:val="multilevel"/>
    <w:tmpl w:val="F7901C3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2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0C213C6"/>
    <w:multiLevelType w:val="hybridMultilevel"/>
    <w:tmpl w:val="F51E2162"/>
    <w:lvl w:ilvl="0" w:tplc="90BCEDB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18D2989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7256BBC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35E3BD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62670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C18027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32C10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5288E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BB0CB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6CE1C32"/>
    <w:multiLevelType w:val="multilevel"/>
    <w:tmpl w:val="0178B59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5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5.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6DE69AD"/>
    <w:multiLevelType w:val="hybridMultilevel"/>
    <w:tmpl w:val="701688C4"/>
    <w:lvl w:ilvl="0" w:tplc="59B88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64C96">
      <w:start w:val="4"/>
      <w:numFmt w:val="decimal"/>
      <w:lvlText w:val="2.%2.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B226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CF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A0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32E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0B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02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242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17C64"/>
    <w:multiLevelType w:val="hybridMultilevel"/>
    <w:tmpl w:val="AFEC78C8"/>
    <w:lvl w:ilvl="0" w:tplc="2BFA642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7CFE9346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74B48C5A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376446C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6B681536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3050B3BC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A57E596A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C948830E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55B80A04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22"/>
  </w:num>
  <w:num w:numId="5">
    <w:abstractNumId w:val="14"/>
  </w:num>
  <w:num w:numId="6">
    <w:abstractNumId w:val="5"/>
  </w:num>
  <w:num w:numId="7">
    <w:abstractNumId w:val="16"/>
  </w:num>
  <w:num w:numId="8">
    <w:abstractNumId w:val="3"/>
  </w:num>
  <w:num w:numId="9">
    <w:abstractNumId w:val="29"/>
  </w:num>
  <w:num w:numId="10">
    <w:abstractNumId w:val="7"/>
  </w:num>
  <w:num w:numId="11">
    <w:abstractNumId w:val="30"/>
  </w:num>
  <w:num w:numId="12">
    <w:abstractNumId w:val="4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1"/>
  </w:num>
  <w:num w:numId="18">
    <w:abstractNumId w:val="18"/>
  </w:num>
  <w:num w:numId="19">
    <w:abstractNumId w:val="17"/>
  </w:num>
  <w:num w:numId="20">
    <w:abstractNumId w:val="15"/>
  </w:num>
  <w:num w:numId="21">
    <w:abstractNumId w:val="12"/>
  </w:num>
  <w:num w:numId="22">
    <w:abstractNumId w:val="25"/>
  </w:num>
  <w:num w:numId="23">
    <w:abstractNumId w:val="26"/>
  </w:num>
  <w:num w:numId="24">
    <w:abstractNumId w:val="13"/>
  </w:num>
  <w:num w:numId="25">
    <w:abstractNumId w:val="2"/>
  </w:num>
  <w:num w:numId="26">
    <w:abstractNumId w:val="28"/>
  </w:num>
  <w:num w:numId="27">
    <w:abstractNumId w:val="8"/>
  </w:num>
  <w:num w:numId="28">
    <w:abstractNumId w:val="24"/>
  </w:num>
  <w:num w:numId="29">
    <w:abstractNumId w:val="11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245E06"/>
    <w:rsid w:val="00AC0E95"/>
    <w:rsid w:val="00CA6902"/>
    <w:rsid w:val="00D1114B"/>
    <w:rsid w:val="00F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2016-06-24T15:48:00Z</dcterms:created>
  <dcterms:modified xsi:type="dcterms:W3CDTF">2016-06-24T15:48:00Z</dcterms:modified>
</cp:coreProperties>
</file>