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8C6D51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D51" w:rsidRPr="005A032F" w:rsidRDefault="008C6D51" w:rsidP="00682D1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VIII</w:t>
            </w:r>
            <w:r w:rsidRPr="005A032F">
              <w:rPr>
                <w:rFonts w:ascii="Verdana" w:hAnsi="Verdana"/>
                <w:b/>
              </w:rPr>
              <w:t xml:space="preserve"> SEMESTRE</w:t>
            </w:r>
          </w:p>
        </w:tc>
      </w:tr>
      <w:tr w:rsidR="008C6D51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D51" w:rsidRPr="005A032F" w:rsidRDefault="008C6D51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8C6D51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8C6D51" w:rsidRPr="0052216B" w:rsidRDefault="008C6D51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16"/>
              </w:rPr>
            </w:pPr>
          </w:p>
          <w:p w:rsidR="008C6D51" w:rsidRPr="005A032F" w:rsidRDefault="008C6D51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Asignatura          :  </w:t>
            </w:r>
            <w:r>
              <w:rPr>
                <w:rFonts w:ascii="Verdana" w:hAnsi="Verdana"/>
                <w:sz w:val="20"/>
              </w:rPr>
              <w:t>Preparación y Evaluación de Proyectos</w:t>
            </w:r>
          </w:p>
          <w:p w:rsidR="008C6D51" w:rsidRPr="005A032F" w:rsidRDefault="008C6D51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Año                    :  </w:t>
            </w:r>
            <w:r>
              <w:rPr>
                <w:rFonts w:ascii="Verdana" w:hAnsi="Verdana"/>
                <w:sz w:val="20"/>
              </w:rPr>
              <w:t>4er Año</w:t>
            </w:r>
          </w:p>
          <w:p w:rsidR="008C6D51" w:rsidRPr="005A032F" w:rsidRDefault="008C6D51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Horas                 :  </w:t>
            </w:r>
            <w:r>
              <w:rPr>
                <w:rFonts w:ascii="Verdana" w:hAnsi="Verdana"/>
                <w:sz w:val="20"/>
              </w:rPr>
              <w:t>4-0-0</w:t>
            </w:r>
          </w:p>
          <w:p w:rsidR="008C6D51" w:rsidRPr="005A032F" w:rsidRDefault="008C6D51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Requisitos           :  </w:t>
            </w:r>
            <w:r>
              <w:rPr>
                <w:rFonts w:ascii="Verdana" w:hAnsi="Verdana"/>
                <w:sz w:val="20"/>
              </w:rPr>
              <w:t>Sistema de Información de Marketing</w:t>
            </w:r>
          </w:p>
          <w:p w:rsidR="008C6D51" w:rsidRPr="0052216B" w:rsidRDefault="008C6D51" w:rsidP="00682D10">
            <w:pPr>
              <w:jc w:val="both"/>
              <w:rPr>
                <w:rFonts w:ascii="Verdana" w:hAnsi="Verdana"/>
                <w:i/>
                <w:sz w:val="16"/>
              </w:rPr>
            </w:pPr>
          </w:p>
        </w:tc>
      </w:tr>
      <w:tr w:rsidR="008C6D51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D51" w:rsidRPr="005A032F" w:rsidRDefault="008C6D51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8C6D51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8C6D51" w:rsidRPr="0052216B" w:rsidRDefault="008C6D51" w:rsidP="00682D10">
            <w:pPr>
              <w:pStyle w:val="Sangradetextonormal"/>
              <w:rPr>
                <w:rFonts w:ascii="Verdana" w:hAnsi="Verdana"/>
                <w:sz w:val="8"/>
              </w:rPr>
            </w:pPr>
          </w:p>
          <w:p w:rsidR="008C6D51" w:rsidRPr="00C95C6B" w:rsidRDefault="008C6D51" w:rsidP="008C6D51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Comprender y aplicar una nueva metodología estructurada en la preparación de proyectos, como también proporcionar las herramientas necesarias que permitan evaluar la conveniencia financiera de un proyecto de inversión. </w:t>
            </w:r>
          </w:p>
          <w:p w:rsidR="008C6D51" w:rsidRPr="0052216B" w:rsidRDefault="008C6D51" w:rsidP="00682D10">
            <w:pPr>
              <w:rPr>
                <w:rFonts w:ascii="Verdana" w:hAnsi="Verdana"/>
                <w:sz w:val="8"/>
              </w:rPr>
            </w:pPr>
          </w:p>
        </w:tc>
      </w:tr>
      <w:tr w:rsidR="008C6D51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D51" w:rsidRPr="005A032F" w:rsidRDefault="008C6D51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8C6D51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8C6D51" w:rsidRPr="005A032F" w:rsidRDefault="008C6D51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8C6D51" w:rsidRDefault="008C6D51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 w:rsidRPr="005A032F">
              <w:rPr>
                <w:rFonts w:ascii="Verdana" w:hAnsi="Verdana"/>
                <w:i/>
                <w:sz w:val="18"/>
              </w:rPr>
              <w:t xml:space="preserve">UNIDAD 1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PREPARACIÓN DE PROYECTOS</w:t>
            </w:r>
          </w:p>
          <w:p w:rsidR="008C6D51" w:rsidRPr="0052216B" w:rsidRDefault="008C6D51" w:rsidP="00682D10">
            <w:pPr>
              <w:rPr>
                <w:sz w:val="14"/>
              </w:rPr>
            </w:pPr>
          </w:p>
          <w:p w:rsidR="008C6D51" w:rsidRDefault="008C6D51" w:rsidP="008C6D51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Conceptos de preparación de proyectos.</w:t>
            </w:r>
          </w:p>
          <w:p w:rsidR="008C6D51" w:rsidRDefault="008C6D51" w:rsidP="008C6D51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Concepto de proyectos.</w:t>
            </w:r>
          </w:p>
          <w:p w:rsidR="008C6D51" w:rsidRDefault="008C6D51" w:rsidP="008C6D51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Estudio de mercado.</w:t>
            </w:r>
          </w:p>
          <w:p w:rsidR="008C6D51" w:rsidRDefault="008C6D51" w:rsidP="008C6D51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Estudio de localización.</w:t>
            </w:r>
          </w:p>
          <w:p w:rsidR="008C6D51" w:rsidRDefault="008C6D51" w:rsidP="008C6D51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Estudio organizacional.</w:t>
            </w:r>
          </w:p>
          <w:p w:rsidR="008C6D51" w:rsidRDefault="008C6D51" w:rsidP="008C6D51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Determinación del tamaño.</w:t>
            </w:r>
          </w:p>
          <w:p w:rsidR="008C6D51" w:rsidRDefault="008C6D51" w:rsidP="008C6D51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Costos y decisiones.</w:t>
            </w:r>
          </w:p>
          <w:p w:rsidR="008C6D51" w:rsidRDefault="008C6D51" w:rsidP="008C6D51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Criterios para la decisión de inversiones.</w:t>
            </w:r>
          </w:p>
          <w:p w:rsidR="008C6D51" w:rsidRPr="0052216B" w:rsidRDefault="008C6D51" w:rsidP="00682D10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8C6D51" w:rsidRDefault="008C6D51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2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EVALUACIÓN DE PROYECTOS</w:t>
            </w:r>
          </w:p>
          <w:p w:rsidR="008C6D51" w:rsidRPr="0052216B" w:rsidRDefault="008C6D51" w:rsidP="00682D10">
            <w:pPr>
              <w:rPr>
                <w:sz w:val="14"/>
              </w:rPr>
            </w:pPr>
          </w:p>
          <w:p w:rsidR="008C6D51" w:rsidRPr="00837522" w:rsidRDefault="008C6D51" w:rsidP="008C6D51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8C6D51" w:rsidRPr="00837522" w:rsidRDefault="008C6D51" w:rsidP="008C6D51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8C6D51" w:rsidRDefault="008C6D51" w:rsidP="008C6D51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Principios de economía para la evaluación de proyectos.</w:t>
            </w:r>
          </w:p>
          <w:p w:rsidR="008C6D51" w:rsidRDefault="008C6D51" w:rsidP="008C6D51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Evaluación social.</w:t>
            </w:r>
          </w:p>
          <w:p w:rsidR="008C6D51" w:rsidRDefault="008C6D51" w:rsidP="008C6D51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Ajuste al valor privado de la producción de bienes nacionales y ajuste al precio de insumos nacionales.</w:t>
            </w:r>
          </w:p>
          <w:p w:rsidR="008C6D51" w:rsidRDefault="008C6D51" w:rsidP="008C6D51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Precios sociales de la divisa y el precio de la mano de obra.</w:t>
            </w:r>
          </w:p>
          <w:p w:rsidR="008C6D51" w:rsidRPr="001F596E" w:rsidRDefault="008C6D51" w:rsidP="008C6D51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 w:rsidRPr="001F596E">
              <w:rPr>
                <w:rFonts w:ascii="Verdana" w:hAnsi="Verdana"/>
                <w:sz w:val="16"/>
              </w:rPr>
              <w:t>Ajuste a la tasa de descuento.</w:t>
            </w:r>
          </w:p>
          <w:p w:rsidR="008C6D51" w:rsidRPr="00EA2F24" w:rsidRDefault="008C6D51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</w:tc>
      </w:tr>
      <w:tr w:rsidR="008C6D51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D51" w:rsidRPr="005A032F" w:rsidRDefault="008C6D51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Bibliografía de Referencia:</w:t>
            </w:r>
          </w:p>
        </w:tc>
      </w:tr>
      <w:tr w:rsidR="008C6D51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8C6D51" w:rsidRPr="0052216B" w:rsidRDefault="008C6D51" w:rsidP="00682D10">
            <w:pPr>
              <w:jc w:val="both"/>
              <w:rPr>
                <w:rFonts w:ascii="Verdana" w:hAnsi="Verdana"/>
                <w:sz w:val="18"/>
              </w:rPr>
            </w:pPr>
          </w:p>
          <w:p w:rsidR="008C6D51" w:rsidRDefault="008C6D51" w:rsidP="008C6D51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Sapag</w:t>
            </w:r>
            <w:proofErr w:type="spellEnd"/>
            <w:r>
              <w:rPr>
                <w:rFonts w:ascii="Verdana" w:hAnsi="Verdana"/>
                <w:sz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</w:rPr>
              <w:t>Nassir</w:t>
            </w:r>
            <w:proofErr w:type="spellEnd"/>
            <w:r>
              <w:rPr>
                <w:rFonts w:ascii="Verdana" w:hAnsi="Verdana"/>
                <w:sz w:val="16"/>
              </w:rPr>
              <w:t xml:space="preserve"> &amp; </w:t>
            </w:r>
            <w:proofErr w:type="spellStart"/>
            <w:r>
              <w:rPr>
                <w:rFonts w:ascii="Verdana" w:hAnsi="Verdana"/>
                <w:sz w:val="16"/>
              </w:rPr>
              <w:t>Sapag</w:t>
            </w:r>
            <w:proofErr w:type="spellEnd"/>
            <w:r>
              <w:rPr>
                <w:rFonts w:ascii="Verdana" w:hAnsi="Verdana"/>
                <w:sz w:val="16"/>
              </w:rPr>
              <w:t>, Reinaldo; Preparación y Evaluación de Proyectos, Edit. McGraw-Hill.</w:t>
            </w:r>
          </w:p>
          <w:p w:rsidR="008C6D51" w:rsidRDefault="008C6D51" w:rsidP="008C6D51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Sapag</w:t>
            </w:r>
            <w:proofErr w:type="spellEnd"/>
            <w:r>
              <w:rPr>
                <w:rFonts w:ascii="Verdana" w:hAnsi="Verdana"/>
                <w:sz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</w:rPr>
              <w:t>Nassir</w:t>
            </w:r>
            <w:proofErr w:type="spellEnd"/>
            <w:r>
              <w:rPr>
                <w:rFonts w:ascii="Verdana" w:hAnsi="Verdana"/>
                <w:sz w:val="16"/>
              </w:rPr>
              <w:t xml:space="preserve"> &amp; </w:t>
            </w:r>
            <w:proofErr w:type="spellStart"/>
            <w:r>
              <w:rPr>
                <w:rFonts w:ascii="Verdana" w:hAnsi="Verdana"/>
                <w:sz w:val="16"/>
              </w:rPr>
              <w:t>Sapag</w:t>
            </w:r>
            <w:proofErr w:type="spellEnd"/>
            <w:r>
              <w:rPr>
                <w:rFonts w:ascii="Verdana" w:hAnsi="Verdana"/>
                <w:sz w:val="16"/>
              </w:rPr>
              <w:t xml:space="preserve">, Reinaldo; Evaluación de Proyectos de Inversión en la industria, Edit. </w:t>
            </w:r>
            <w:proofErr w:type="spellStart"/>
            <w:r>
              <w:rPr>
                <w:rFonts w:ascii="Verdana" w:hAnsi="Verdana"/>
                <w:sz w:val="16"/>
              </w:rPr>
              <w:t>Pretice</w:t>
            </w:r>
            <w:proofErr w:type="spellEnd"/>
            <w:r>
              <w:rPr>
                <w:rFonts w:ascii="Verdana" w:hAnsi="Verdana"/>
                <w:sz w:val="16"/>
              </w:rPr>
              <w:t>-Hall.</w:t>
            </w:r>
          </w:p>
          <w:p w:rsidR="008C6D51" w:rsidRDefault="008C6D51" w:rsidP="008C6D51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Álvarez, Carlos; Evaluación Financiera de Proyectos, Universidad Católica de Valparaíso.</w:t>
            </w:r>
          </w:p>
          <w:p w:rsidR="008C6D51" w:rsidRDefault="008C6D51" w:rsidP="008C6D51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Chase, Richard; </w:t>
            </w:r>
            <w:proofErr w:type="spellStart"/>
            <w:r>
              <w:rPr>
                <w:rFonts w:ascii="Verdana" w:hAnsi="Verdana"/>
                <w:sz w:val="16"/>
              </w:rPr>
              <w:t>Aquilano</w:t>
            </w:r>
            <w:proofErr w:type="spellEnd"/>
            <w:r>
              <w:rPr>
                <w:rFonts w:ascii="Verdana" w:hAnsi="Verdana"/>
                <w:sz w:val="16"/>
              </w:rPr>
              <w:t>, Nicholas &amp; Jacob, Robert; Administración de Producción y Operaciones, 8° Edición.</w:t>
            </w:r>
          </w:p>
          <w:p w:rsidR="008C6D51" w:rsidRDefault="008C6D51" w:rsidP="008C6D51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Stoner</w:t>
            </w:r>
            <w:proofErr w:type="spellEnd"/>
            <w:r>
              <w:rPr>
                <w:rFonts w:ascii="Verdana" w:hAnsi="Verdana"/>
                <w:sz w:val="16"/>
              </w:rPr>
              <w:t xml:space="preserve">, James &amp; </w:t>
            </w:r>
            <w:proofErr w:type="spellStart"/>
            <w:r>
              <w:rPr>
                <w:rFonts w:ascii="Verdana" w:hAnsi="Verdana"/>
                <w:sz w:val="16"/>
              </w:rPr>
              <w:t>Freman</w:t>
            </w:r>
            <w:proofErr w:type="spellEnd"/>
            <w:r>
              <w:rPr>
                <w:rFonts w:ascii="Verdana" w:hAnsi="Verdana"/>
                <w:sz w:val="16"/>
              </w:rPr>
              <w:t xml:space="preserve">, Edward; Administración, 5° Edición. </w:t>
            </w:r>
          </w:p>
          <w:p w:rsidR="008C6D51" w:rsidRDefault="008C6D51" w:rsidP="008C6D51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Van </w:t>
            </w:r>
            <w:proofErr w:type="spellStart"/>
            <w:r>
              <w:rPr>
                <w:rFonts w:ascii="Verdana" w:hAnsi="Verdana"/>
                <w:sz w:val="16"/>
              </w:rPr>
              <w:t>Horne</w:t>
            </w:r>
            <w:proofErr w:type="spellEnd"/>
            <w:r>
              <w:rPr>
                <w:rFonts w:ascii="Verdana" w:hAnsi="Verdana"/>
                <w:sz w:val="16"/>
              </w:rPr>
              <w:t xml:space="preserve">, James; Administración Financiera, Edit. </w:t>
            </w:r>
            <w:proofErr w:type="spellStart"/>
            <w:r>
              <w:rPr>
                <w:rFonts w:ascii="Verdana" w:hAnsi="Verdana"/>
                <w:sz w:val="16"/>
              </w:rPr>
              <w:t>Pretice</w:t>
            </w:r>
            <w:proofErr w:type="spellEnd"/>
            <w:r>
              <w:rPr>
                <w:rFonts w:ascii="Verdana" w:hAnsi="Verdana"/>
                <w:sz w:val="16"/>
              </w:rPr>
              <w:t>-Hall, 10° Edición, 1996.</w:t>
            </w:r>
          </w:p>
          <w:p w:rsidR="008C6D51" w:rsidRDefault="008C6D51" w:rsidP="008C6D51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Lamothe</w:t>
            </w:r>
            <w:proofErr w:type="spellEnd"/>
            <w:r>
              <w:rPr>
                <w:rFonts w:ascii="Verdana" w:hAnsi="Verdana"/>
                <w:sz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</w:rPr>
              <w:t>Prosper</w:t>
            </w:r>
            <w:proofErr w:type="spellEnd"/>
            <w:r>
              <w:rPr>
                <w:rFonts w:ascii="Verdana" w:hAnsi="Verdana"/>
                <w:sz w:val="16"/>
              </w:rPr>
              <w:t>; Opciones Financieras, Edit. McGraw-Hill, 1993.</w:t>
            </w:r>
          </w:p>
          <w:p w:rsidR="008C6D51" w:rsidRDefault="008C6D51" w:rsidP="008C6D51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Castro, L. &amp; Mascareñas, J.; Ingeniería Financiera.</w:t>
            </w:r>
          </w:p>
          <w:p w:rsidR="008C6D51" w:rsidRPr="00A84968" w:rsidRDefault="008C6D51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</w:tc>
      </w:tr>
      <w:tr w:rsidR="008C6D51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D51" w:rsidRPr="005A032F" w:rsidRDefault="008C6D51" w:rsidP="00682D1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VIII</w:t>
            </w:r>
            <w:r w:rsidRPr="005A032F">
              <w:rPr>
                <w:rFonts w:ascii="Verdana" w:hAnsi="Verdana"/>
                <w:b/>
              </w:rPr>
              <w:t xml:space="preserve"> SEMESTRE</w:t>
            </w:r>
          </w:p>
        </w:tc>
      </w:tr>
      <w:tr w:rsidR="008C6D51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D51" w:rsidRPr="005A032F" w:rsidRDefault="008C6D51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lastRenderedPageBreak/>
              <w:t>Descripción General:</w:t>
            </w:r>
          </w:p>
        </w:tc>
      </w:tr>
      <w:tr w:rsidR="008C6D51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8C6D51" w:rsidRPr="0052216B" w:rsidRDefault="008C6D51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16"/>
              </w:rPr>
            </w:pPr>
          </w:p>
          <w:p w:rsidR="008C6D51" w:rsidRPr="005A032F" w:rsidRDefault="008C6D51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Asignatura          :  </w:t>
            </w:r>
            <w:r>
              <w:rPr>
                <w:rFonts w:ascii="Verdana" w:hAnsi="Verdana"/>
                <w:sz w:val="20"/>
              </w:rPr>
              <w:t>Legislación Laboral y Tributaria</w:t>
            </w:r>
          </w:p>
          <w:p w:rsidR="008C6D51" w:rsidRPr="005A032F" w:rsidRDefault="008C6D51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Año                    :  </w:t>
            </w:r>
            <w:r>
              <w:rPr>
                <w:rFonts w:ascii="Verdana" w:hAnsi="Verdana"/>
                <w:sz w:val="20"/>
              </w:rPr>
              <w:t>4er Año</w:t>
            </w:r>
          </w:p>
          <w:p w:rsidR="008C6D51" w:rsidRPr="005A032F" w:rsidRDefault="008C6D51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Horas                 :  </w:t>
            </w:r>
            <w:r>
              <w:rPr>
                <w:rFonts w:ascii="Verdana" w:hAnsi="Verdana"/>
                <w:sz w:val="20"/>
              </w:rPr>
              <w:t>4-0-0</w:t>
            </w:r>
          </w:p>
          <w:p w:rsidR="008C6D51" w:rsidRPr="005A032F" w:rsidRDefault="008C6D51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Requisitos           : Derecho Civil y Comercial</w:t>
            </w:r>
          </w:p>
          <w:p w:rsidR="008C6D51" w:rsidRPr="0052216B" w:rsidRDefault="008C6D51" w:rsidP="00682D10">
            <w:pPr>
              <w:jc w:val="both"/>
              <w:rPr>
                <w:rFonts w:ascii="Verdana" w:hAnsi="Verdana"/>
                <w:i/>
                <w:sz w:val="16"/>
              </w:rPr>
            </w:pPr>
          </w:p>
        </w:tc>
      </w:tr>
      <w:tr w:rsidR="008C6D51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D51" w:rsidRPr="005A032F" w:rsidRDefault="008C6D51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8C6D51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8C6D51" w:rsidRPr="0052216B" w:rsidRDefault="008C6D51" w:rsidP="00682D10">
            <w:pPr>
              <w:pStyle w:val="Sangradetextonormal"/>
              <w:rPr>
                <w:rFonts w:ascii="Verdana" w:hAnsi="Verdana"/>
                <w:sz w:val="10"/>
              </w:rPr>
            </w:pPr>
          </w:p>
          <w:p w:rsidR="008C6D51" w:rsidRPr="00C95C6B" w:rsidRDefault="008C6D51" w:rsidP="008C6D51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Entregar los conocimientos y herramientas necesarias referentes a los aspectos tributarios que regulan la actividad económica del país.</w:t>
            </w:r>
          </w:p>
          <w:p w:rsidR="008C6D51" w:rsidRPr="0052216B" w:rsidRDefault="008C6D51" w:rsidP="00682D10">
            <w:pPr>
              <w:rPr>
                <w:rFonts w:ascii="Verdana" w:hAnsi="Verdana"/>
                <w:sz w:val="10"/>
              </w:rPr>
            </w:pPr>
          </w:p>
        </w:tc>
      </w:tr>
      <w:tr w:rsidR="008C6D51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D51" w:rsidRPr="005A032F" w:rsidRDefault="008C6D51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8C6D51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8C6D51" w:rsidRPr="005A032F" w:rsidRDefault="008C6D51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8C6D51" w:rsidRDefault="008C6D51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 w:rsidRPr="005A032F">
              <w:rPr>
                <w:rFonts w:ascii="Verdana" w:hAnsi="Verdana"/>
                <w:i/>
                <w:sz w:val="18"/>
              </w:rPr>
              <w:t xml:space="preserve">UNIDAD 1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LEGISLACIÓN TRIBUTARIA</w:t>
            </w:r>
          </w:p>
          <w:p w:rsidR="008C6D51" w:rsidRPr="00F42F8F" w:rsidRDefault="008C6D51" w:rsidP="00682D10">
            <w:pPr>
              <w:rPr>
                <w:sz w:val="16"/>
              </w:rPr>
            </w:pPr>
          </w:p>
          <w:p w:rsidR="008C6D51" w:rsidRDefault="008C6D51" w:rsidP="008C6D51">
            <w:pPr>
              <w:numPr>
                <w:ilvl w:val="1"/>
                <w:numId w:val="6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Disposiciones generales.</w:t>
            </w:r>
          </w:p>
          <w:p w:rsidR="008C6D51" w:rsidRDefault="008C6D51" w:rsidP="008C6D51">
            <w:pPr>
              <w:numPr>
                <w:ilvl w:val="1"/>
                <w:numId w:val="6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Definiciones.</w:t>
            </w:r>
          </w:p>
          <w:p w:rsidR="008C6D51" w:rsidRPr="0052216B" w:rsidRDefault="008C6D51" w:rsidP="00682D10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8C6D51" w:rsidRDefault="008C6D51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2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IMPUESTO A LA RENTA</w:t>
            </w:r>
          </w:p>
          <w:p w:rsidR="008C6D51" w:rsidRPr="00F42F8F" w:rsidRDefault="008C6D51" w:rsidP="00682D10">
            <w:pPr>
              <w:rPr>
                <w:sz w:val="16"/>
              </w:rPr>
            </w:pPr>
          </w:p>
          <w:p w:rsidR="008C6D51" w:rsidRPr="00F42F8F" w:rsidRDefault="008C6D51" w:rsidP="008C6D51">
            <w:pPr>
              <w:pStyle w:val="Prrafodelista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8C6D51" w:rsidRPr="00F42F8F" w:rsidRDefault="008C6D51" w:rsidP="008C6D51">
            <w:pPr>
              <w:pStyle w:val="Prrafodelista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8C6D51" w:rsidRDefault="008C6D51" w:rsidP="008C6D51">
            <w:pPr>
              <w:numPr>
                <w:ilvl w:val="1"/>
                <w:numId w:val="7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Normas generales.</w:t>
            </w:r>
          </w:p>
          <w:p w:rsidR="008C6D51" w:rsidRDefault="008C6D51" w:rsidP="008C6D51">
            <w:pPr>
              <w:numPr>
                <w:ilvl w:val="1"/>
                <w:numId w:val="7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Impuesto global complementario.</w:t>
            </w:r>
          </w:p>
          <w:p w:rsidR="008C6D51" w:rsidRDefault="008C6D51" w:rsidP="008C6D51">
            <w:pPr>
              <w:numPr>
                <w:ilvl w:val="1"/>
                <w:numId w:val="7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Impuesto adicional.</w:t>
            </w:r>
          </w:p>
          <w:p w:rsidR="008C6D51" w:rsidRDefault="008C6D51" w:rsidP="008C6D51">
            <w:pPr>
              <w:numPr>
                <w:ilvl w:val="1"/>
                <w:numId w:val="7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Administración de impuestos.</w:t>
            </w:r>
          </w:p>
          <w:p w:rsidR="008C6D51" w:rsidRPr="0052216B" w:rsidRDefault="008C6D51" w:rsidP="00682D10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8C6D51" w:rsidRDefault="008C6D51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3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IMPUESTO A LAS VENTAS Y SERVICIOS </w:t>
            </w:r>
          </w:p>
          <w:p w:rsidR="008C6D51" w:rsidRPr="00F42F8F" w:rsidRDefault="008C6D51" w:rsidP="00682D10">
            <w:pPr>
              <w:rPr>
                <w:sz w:val="16"/>
              </w:rPr>
            </w:pPr>
          </w:p>
          <w:p w:rsidR="008C6D51" w:rsidRPr="002D667A" w:rsidRDefault="008C6D51" w:rsidP="008C6D51">
            <w:pPr>
              <w:pStyle w:val="Prrafodelista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8C6D51" w:rsidRDefault="008C6D51" w:rsidP="008C6D51">
            <w:pPr>
              <w:numPr>
                <w:ilvl w:val="1"/>
                <w:numId w:val="7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Normas generales.</w:t>
            </w:r>
          </w:p>
          <w:p w:rsidR="008C6D51" w:rsidRDefault="008C6D51" w:rsidP="008C6D51">
            <w:pPr>
              <w:numPr>
                <w:ilvl w:val="1"/>
                <w:numId w:val="7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Impuesto global complementario.</w:t>
            </w:r>
          </w:p>
          <w:p w:rsidR="008C6D51" w:rsidRDefault="008C6D51" w:rsidP="008C6D51">
            <w:pPr>
              <w:numPr>
                <w:ilvl w:val="1"/>
                <w:numId w:val="7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Impuesto adicional.</w:t>
            </w:r>
          </w:p>
          <w:p w:rsidR="008C6D51" w:rsidRDefault="008C6D51" w:rsidP="008C6D51">
            <w:pPr>
              <w:numPr>
                <w:ilvl w:val="1"/>
                <w:numId w:val="7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Administración de impuestos.</w:t>
            </w:r>
          </w:p>
          <w:p w:rsidR="008C6D51" w:rsidRDefault="008C6D51" w:rsidP="008C6D51">
            <w:pPr>
              <w:numPr>
                <w:ilvl w:val="1"/>
                <w:numId w:val="7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Otras disposiciones.</w:t>
            </w:r>
          </w:p>
          <w:p w:rsidR="008C6D51" w:rsidRPr="0052216B" w:rsidRDefault="008C6D51" w:rsidP="00682D10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8C6D51" w:rsidRDefault="008C6D51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4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LEGISLACIÓN LABORAL</w:t>
            </w:r>
          </w:p>
          <w:p w:rsidR="008C6D51" w:rsidRPr="00F42F8F" w:rsidRDefault="008C6D51" w:rsidP="00682D10">
            <w:pPr>
              <w:rPr>
                <w:sz w:val="16"/>
              </w:rPr>
            </w:pPr>
          </w:p>
          <w:p w:rsidR="008C6D51" w:rsidRPr="002D667A" w:rsidRDefault="008C6D51" w:rsidP="008C6D51">
            <w:pPr>
              <w:pStyle w:val="Prrafodelista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8C6D51" w:rsidRDefault="008C6D51" w:rsidP="008C6D51">
            <w:pPr>
              <w:numPr>
                <w:ilvl w:val="1"/>
                <w:numId w:val="7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Introducción.</w:t>
            </w:r>
          </w:p>
          <w:p w:rsidR="008C6D51" w:rsidRDefault="008C6D51" w:rsidP="008C6D51">
            <w:pPr>
              <w:numPr>
                <w:ilvl w:val="1"/>
                <w:numId w:val="7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Derecho individual.</w:t>
            </w:r>
          </w:p>
          <w:p w:rsidR="008C6D51" w:rsidRDefault="008C6D51" w:rsidP="008C6D51">
            <w:pPr>
              <w:numPr>
                <w:ilvl w:val="1"/>
                <w:numId w:val="7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Derecho colectivo.</w:t>
            </w:r>
          </w:p>
          <w:p w:rsidR="008C6D51" w:rsidRDefault="008C6D51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8C6D51" w:rsidRDefault="008C6D51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8C6D51" w:rsidRDefault="008C6D51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8C6D51" w:rsidRPr="0052216B" w:rsidRDefault="008C6D51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</w:tc>
      </w:tr>
      <w:tr w:rsidR="008C6D51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D51" w:rsidRPr="005A032F" w:rsidRDefault="008C6D51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Bibliografía de Referencia:</w:t>
            </w:r>
          </w:p>
        </w:tc>
      </w:tr>
      <w:tr w:rsidR="008C6D51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8C6D51" w:rsidRPr="005A032F" w:rsidRDefault="008C6D51" w:rsidP="00682D10">
            <w:pPr>
              <w:jc w:val="both"/>
              <w:rPr>
                <w:rFonts w:ascii="Verdana" w:hAnsi="Verdana"/>
              </w:rPr>
            </w:pPr>
          </w:p>
          <w:p w:rsidR="008C6D51" w:rsidRDefault="008C6D51" w:rsidP="008C6D51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Código tributario, Editorial Jurídica de Chile, 15° Edición, 1998.</w:t>
            </w:r>
          </w:p>
          <w:p w:rsidR="008C6D51" w:rsidRDefault="008C6D51" w:rsidP="008C6D51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lastRenderedPageBreak/>
              <w:t>Manual de Consulta Tributaria, Servicio de Impuestos Internos.</w:t>
            </w:r>
          </w:p>
          <w:p w:rsidR="008C6D51" w:rsidRDefault="008C6D51" w:rsidP="008C6D51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Tapia, Francisco; Derecho del Trabajo, Universidad Andrés Bello.</w:t>
            </w:r>
          </w:p>
          <w:p w:rsidR="008C6D51" w:rsidRDefault="008C6D51" w:rsidP="008C6D51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Contreras, Hugo &amp; Gonzales, Leonel;  Curso Práctico de Impuesto a la Renta, Edición </w:t>
            </w:r>
            <w:proofErr w:type="spellStart"/>
            <w:r>
              <w:rPr>
                <w:rFonts w:ascii="Verdana" w:hAnsi="Verdana"/>
                <w:sz w:val="16"/>
              </w:rPr>
              <w:t>Cepet</w:t>
            </w:r>
            <w:proofErr w:type="spellEnd"/>
            <w:r>
              <w:rPr>
                <w:rFonts w:ascii="Verdana" w:hAnsi="Verdana"/>
                <w:sz w:val="16"/>
              </w:rPr>
              <w:t>, 2004.</w:t>
            </w:r>
          </w:p>
          <w:p w:rsidR="008C6D51" w:rsidRPr="002D667A" w:rsidRDefault="008C6D51" w:rsidP="008C6D51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Contreras, Hugo &amp; Gonzales, Leonel;  Curso Práctico de IVA, Edición </w:t>
            </w:r>
            <w:proofErr w:type="spellStart"/>
            <w:r>
              <w:rPr>
                <w:rFonts w:ascii="Verdana" w:hAnsi="Verdana"/>
                <w:sz w:val="16"/>
              </w:rPr>
              <w:t>Cepet</w:t>
            </w:r>
            <w:proofErr w:type="spellEnd"/>
            <w:r>
              <w:rPr>
                <w:rFonts w:ascii="Verdana" w:hAnsi="Verdana"/>
                <w:sz w:val="16"/>
              </w:rPr>
              <w:t>, 2004.</w:t>
            </w:r>
          </w:p>
          <w:p w:rsidR="008C6D51" w:rsidRPr="00A84968" w:rsidRDefault="008C6D51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</w:tc>
      </w:tr>
    </w:tbl>
    <w:p w:rsidR="003D65DA" w:rsidRDefault="003D65DA">
      <w:bookmarkStart w:id="0" w:name="_GoBack"/>
      <w:bookmarkEnd w:id="0"/>
    </w:p>
    <w:p w:rsidR="00AC0E95" w:rsidRDefault="00AC0E95"/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46E3"/>
    <w:multiLevelType w:val="multilevel"/>
    <w:tmpl w:val="CD8AE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1965F8"/>
    <w:multiLevelType w:val="multilevel"/>
    <w:tmpl w:val="CD8AE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E6320B6"/>
    <w:multiLevelType w:val="multilevel"/>
    <w:tmpl w:val="CD8AE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636DEA"/>
    <w:multiLevelType w:val="multilevel"/>
    <w:tmpl w:val="CD8AE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7B61B5D"/>
    <w:multiLevelType w:val="multilevel"/>
    <w:tmpl w:val="EFA08F2E"/>
    <w:lvl w:ilvl="0">
      <w:start w:val="1"/>
      <w:numFmt w:val="none"/>
      <w:pStyle w:val="Ttulo1"/>
      <w:lvlText w:val="2.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pStyle w:val="Ttulo3"/>
      <w:lvlText w:val="%3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9556342"/>
    <w:multiLevelType w:val="hybridMultilevel"/>
    <w:tmpl w:val="0C7C6962"/>
    <w:lvl w:ilvl="0" w:tplc="4A0C1A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ECDE81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3365F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6E85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FA91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BC24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A0CA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2E30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2DC4F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5105F84"/>
    <w:multiLevelType w:val="hybridMultilevel"/>
    <w:tmpl w:val="276A5E68"/>
    <w:lvl w:ilvl="0" w:tplc="FF2AB4BE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4F7A6236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43E4D0C0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D095D0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C7A45B3C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9FF4BDF8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4AFE86A8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43B83612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B07AE3A2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031DBB"/>
    <w:rsid w:val="00091DF6"/>
    <w:rsid w:val="000F6056"/>
    <w:rsid w:val="00136A69"/>
    <w:rsid w:val="00152B4C"/>
    <w:rsid w:val="00153CE5"/>
    <w:rsid w:val="00156683"/>
    <w:rsid w:val="001F696D"/>
    <w:rsid w:val="00226110"/>
    <w:rsid w:val="00245E06"/>
    <w:rsid w:val="00280184"/>
    <w:rsid w:val="002C38FF"/>
    <w:rsid w:val="00330C2B"/>
    <w:rsid w:val="003D65DA"/>
    <w:rsid w:val="00496D1C"/>
    <w:rsid w:val="004F43F6"/>
    <w:rsid w:val="00552B2A"/>
    <w:rsid w:val="005B4D2B"/>
    <w:rsid w:val="00690D8E"/>
    <w:rsid w:val="006A4437"/>
    <w:rsid w:val="00706D73"/>
    <w:rsid w:val="007416C8"/>
    <w:rsid w:val="007629F0"/>
    <w:rsid w:val="007B0ED4"/>
    <w:rsid w:val="007E749B"/>
    <w:rsid w:val="00832F14"/>
    <w:rsid w:val="00843822"/>
    <w:rsid w:val="0089247C"/>
    <w:rsid w:val="008B6C4A"/>
    <w:rsid w:val="008C6D51"/>
    <w:rsid w:val="009323D2"/>
    <w:rsid w:val="00AC0E95"/>
    <w:rsid w:val="00AD34ED"/>
    <w:rsid w:val="00AE0A99"/>
    <w:rsid w:val="00B03D1C"/>
    <w:rsid w:val="00CA6902"/>
    <w:rsid w:val="00D1114B"/>
    <w:rsid w:val="00D668D0"/>
    <w:rsid w:val="00D95E6D"/>
    <w:rsid w:val="00DE1E90"/>
    <w:rsid w:val="00E15619"/>
    <w:rsid w:val="00E82F71"/>
    <w:rsid w:val="00F127FB"/>
    <w:rsid w:val="00F32DA6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6D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06D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06D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06D7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706D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06D7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06D73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706D7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706D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06D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06D7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06D7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06D7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06D73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06D73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6D73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6D7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06D7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06D73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706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706D73"/>
    <w:pPr>
      <w:jc w:val="center"/>
    </w:pPr>
    <w:rPr>
      <w:b/>
      <w:sz w:val="20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706D73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06D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6D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438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438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2016-06-24T16:05:00Z</dcterms:created>
  <dcterms:modified xsi:type="dcterms:W3CDTF">2016-06-24T16:05:00Z</dcterms:modified>
</cp:coreProperties>
</file>