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3D65D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5DA" w:rsidRPr="005A032F" w:rsidRDefault="003D65DA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IV SEMESTRE</w:t>
            </w:r>
          </w:p>
        </w:tc>
      </w:tr>
      <w:tr w:rsidR="003D65D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5DA" w:rsidRPr="005A032F" w:rsidRDefault="003D65DA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3D65D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3D65DA" w:rsidRPr="005A032F" w:rsidRDefault="003D65DA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3D65DA" w:rsidRPr="005A032F" w:rsidRDefault="003D65DA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Investigación Operativa I</w:t>
            </w:r>
          </w:p>
          <w:p w:rsidR="003D65DA" w:rsidRPr="005A032F" w:rsidRDefault="003D65DA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2do Año</w:t>
            </w:r>
          </w:p>
          <w:p w:rsidR="003D65DA" w:rsidRPr="005A032F" w:rsidRDefault="003D65DA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3D65DA" w:rsidRDefault="003D65DA" w:rsidP="00682D10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Álgebra II</w:t>
            </w:r>
          </w:p>
          <w:p w:rsidR="003D65DA" w:rsidRPr="005A032F" w:rsidRDefault="003D65DA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3D65D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5DA" w:rsidRPr="005A032F" w:rsidRDefault="003D65DA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3D65D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3D65DA" w:rsidRDefault="003D65DA" w:rsidP="00682D10">
            <w:pPr>
              <w:ind w:left="840"/>
              <w:jc w:val="both"/>
              <w:rPr>
                <w:rFonts w:ascii="Verdana" w:hAnsi="Verdana"/>
                <w:sz w:val="20"/>
              </w:rPr>
            </w:pPr>
          </w:p>
          <w:p w:rsidR="003D65DA" w:rsidRPr="005A032F" w:rsidRDefault="003D65DA" w:rsidP="003D65D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Construir y resolver modelos en diversas situaciones.</w:t>
            </w:r>
          </w:p>
          <w:p w:rsidR="003D65DA" w:rsidRPr="005A032F" w:rsidRDefault="003D65DA" w:rsidP="003D65DA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b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Saber reconocer la aplicación y la administración de los proyectos PERT y CPM. </w:t>
            </w:r>
          </w:p>
          <w:p w:rsidR="003D65DA" w:rsidRPr="005A032F" w:rsidRDefault="003D65DA" w:rsidP="003D65DA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Saber aplicar los modelos de inventarios en el campo de la administración y  economía.</w:t>
            </w:r>
          </w:p>
          <w:p w:rsidR="003D65DA" w:rsidRPr="005A032F" w:rsidRDefault="003D65DA" w:rsidP="00682D10">
            <w:pPr>
              <w:rPr>
                <w:rFonts w:ascii="Verdana" w:hAnsi="Verdana"/>
                <w:sz w:val="20"/>
              </w:rPr>
            </w:pPr>
          </w:p>
        </w:tc>
      </w:tr>
      <w:tr w:rsidR="003D65D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5DA" w:rsidRPr="005A032F" w:rsidRDefault="003D65DA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3D65D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3D65DA" w:rsidRPr="005A032F" w:rsidRDefault="003D65DA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3D65DA" w:rsidRPr="005A032F" w:rsidRDefault="003D65DA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1     INTRODUCCIÓN A LOS MODELOS Y A LA CIENCIA DE LA ADMINISTRACIÓN</w:t>
            </w:r>
          </w:p>
          <w:p w:rsidR="003D65DA" w:rsidRPr="001B01BE" w:rsidRDefault="003D65DA" w:rsidP="00682D10">
            <w:pPr>
              <w:tabs>
                <w:tab w:val="num" w:pos="540"/>
              </w:tabs>
              <w:rPr>
                <w:rFonts w:ascii="Verdana" w:hAnsi="Verdana"/>
                <w:sz w:val="16"/>
              </w:rPr>
            </w:pPr>
          </w:p>
          <w:p w:rsidR="003D65DA" w:rsidRPr="005A032F" w:rsidRDefault="003D65DA" w:rsidP="003D65DA">
            <w:pPr>
              <w:numPr>
                <w:ilvl w:val="1"/>
                <w:numId w:val="2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Introducción.</w:t>
            </w:r>
          </w:p>
          <w:p w:rsidR="003D65DA" w:rsidRPr="005A032F" w:rsidRDefault="003D65DA" w:rsidP="003D65DA">
            <w:pPr>
              <w:numPr>
                <w:ilvl w:val="1"/>
                <w:numId w:val="2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Evolución de la ciencia de la administración.</w:t>
            </w:r>
          </w:p>
          <w:p w:rsidR="003D65DA" w:rsidRPr="005A032F" w:rsidRDefault="003D65DA" w:rsidP="003D65DA">
            <w:pPr>
              <w:numPr>
                <w:ilvl w:val="1"/>
                <w:numId w:val="2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Construcción de modelos y ciencia de la administración.</w:t>
            </w:r>
          </w:p>
          <w:p w:rsidR="003D65DA" w:rsidRDefault="003D65DA" w:rsidP="003D65DA">
            <w:pPr>
              <w:numPr>
                <w:ilvl w:val="1"/>
                <w:numId w:val="2"/>
              </w:numPr>
              <w:tabs>
                <w:tab w:val="clear" w:pos="1428"/>
                <w:tab w:val="left" w:pos="-288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Los modelos matemáticos y la ciencia de la administración.</w:t>
            </w:r>
          </w:p>
          <w:p w:rsidR="003D65DA" w:rsidRPr="002E6B12" w:rsidRDefault="003D65DA" w:rsidP="00682D10">
            <w:pPr>
              <w:tabs>
                <w:tab w:val="left" w:pos="-2880"/>
              </w:tabs>
              <w:spacing w:line="360" w:lineRule="auto"/>
              <w:rPr>
                <w:rFonts w:ascii="Verdana" w:hAnsi="Verdana"/>
                <w:sz w:val="22"/>
              </w:rPr>
            </w:pPr>
          </w:p>
          <w:p w:rsidR="003D65DA" w:rsidRPr="001B01BE" w:rsidRDefault="003D65DA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1B01BE">
              <w:rPr>
                <w:rFonts w:ascii="Verdana" w:hAnsi="Verdana"/>
                <w:b/>
                <w:i/>
                <w:sz w:val="18"/>
              </w:rPr>
              <w:t>UNIDAD 2    OPTIMIZACIÓN LINEAL</w:t>
            </w:r>
          </w:p>
          <w:p w:rsidR="003D65DA" w:rsidRPr="005A032F" w:rsidRDefault="003D65DA" w:rsidP="00682D10">
            <w:pPr>
              <w:ind w:left="1200"/>
              <w:rPr>
                <w:rFonts w:ascii="Verdana" w:hAnsi="Verdana"/>
                <w:sz w:val="16"/>
              </w:rPr>
            </w:pPr>
          </w:p>
          <w:p w:rsidR="003D65DA" w:rsidRPr="005A032F" w:rsidRDefault="003D65DA" w:rsidP="003D65DA">
            <w:pPr>
              <w:numPr>
                <w:ilvl w:val="1"/>
                <w:numId w:val="3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Introducción a la programación.</w:t>
            </w:r>
          </w:p>
          <w:p w:rsidR="003D65DA" w:rsidRPr="005A032F" w:rsidRDefault="003D65DA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2.2-   Formulación de modelos de Programación Lineal.</w:t>
            </w:r>
          </w:p>
          <w:p w:rsidR="003D65DA" w:rsidRPr="005A032F" w:rsidRDefault="003D65DA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2.3-   El modelo matemático.</w:t>
            </w:r>
          </w:p>
          <w:p w:rsidR="003D65DA" w:rsidRPr="005A032F" w:rsidRDefault="003D65DA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2.4-   La región de factibilidad.</w:t>
            </w:r>
          </w:p>
          <w:p w:rsidR="003D65DA" w:rsidRPr="005A032F" w:rsidRDefault="003D65DA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2.5-   La solución óptima.</w:t>
            </w:r>
          </w:p>
          <w:p w:rsidR="003D65DA" w:rsidRPr="005A032F" w:rsidRDefault="003D65DA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2.6-   Método gráfico para resolver problemas de programación lineal</w:t>
            </w:r>
          </w:p>
          <w:p w:rsidR="003D65DA" w:rsidRPr="002E6B12" w:rsidRDefault="003D65DA" w:rsidP="00682D10">
            <w:pPr>
              <w:ind w:left="1200"/>
              <w:rPr>
                <w:rFonts w:ascii="Verdana" w:hAnsi="Verdana"/>
                <w:sz w:val="22"/>
              </w:rPr>
            </w:pPr>
          </w:p>
          <w:p w:rsidR="003D65DA" w:rsidRPr="005A032F" w:rsidRDefault="003D65DA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3    ANÁLISIS DE SENSIBILIDAD Y DUALIDAD</w:t>
            </w:r>
          </w:p>
          <w:p w:rsidR="003D65DA" w:rsidRPr="005A032F" w:rsidRDefault="003D65DA" w:rsidP="00682D10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ascii="Verdana" w:hAnsi="Verdana"/>
                <w:sz w:val="16"/>
              </w:rPr>
            </w:pPr>
          </w:p>
          <w:p w:rsidR="003D65DA" w:rsidRPr="005A032F" w:rsidRDefault="003D65DA" w:rsidP="003D65DA">
            <w:pPr>
              <w:numPr>
                <w:ilvl w:val="1"/>
                <w:numId w:val="5"/>
              </w:numPr>
              <w:tabs>
                <w:tab w:val="clear" w:pos="1428"/>
                <w:tab w:val="left" w:pos="-288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Que es el análisis de sensibilidad.</w:t>
            </w:r>
          </w:p>
          <w:p w:rsidR="003D65DA" w:rsidRPr="005A032F" w:rsidRDefault="003D65DA" w:rsidP="003D65DA">
            <w:pPr>
              <w:numPr>
                <w:ilvl w:val="1"/>
                <w:numId w:val="5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Análisis de sensibilidad.</w:t>
            </w:r>
          </w:p>
          <w:p w:rsidR="003D65DA" w:rsidRPr="005A032F" w:rsidRDefault="003D65DA" w:rsidP="003D65DA">
            <w:pPr>
              <w:numPr>
                <w:ilvl w:val="1"/>
                <w:numId w:val="4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Análisis de sensibilidad sobre los coeficientes de la función objetivo.</w:t>
            </w:r>
          </w:p>
          <w:p w:rsidR="003D65DA" w:rsidRPr="005A032F" w:rsidRDefault="003D65DA" w:rsidP="003D65DA">
            <w:pPr>
              <w:numPr>
                <w:ilvl w:val="1"/>
                <w:numId w:val="4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El intervalo de </w:t>
            </w:r>
            <w:proofErr w:type="spellStart"/>
            <w:r w:rsidRPr="005A032F">
              <w:rPr>
                <w:rFonts w:ascii="Verdana" w:hAnsi="Verdana"/>
                <w:sz w:val="16"/>
              </w:rPr>
              <w:t>optimalidad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3D65DA" w:rsidRPr="005A032F" w:rsidRDefault="003D65DA" w:rsidP="003D65DA">
            <w:pPr>
              <w:numPr>
                <w:ilvl w:val="1"/>
                <w:numId w:val="4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  Análisis de sensibilidad sobre los segundos miembros de las restricciones.</w:t>
            </w:r>
          </w:p>
          <w:p w:rsidR="003D65DA" w:rsidRDefault="003D65DA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3D65DA" w:rsidRDefault="003D65DA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3D65DA" w:rsidRDefault="003D65DA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3D65DA" w:rsidRDefault="003D65DA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3D65DA" w:rsidRPr="002E6B12" w:rsidRDefault="003D65DA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3D65DA" w:rsidRPr="005A032F" w:rsidRDefault="003D65DA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4    MODELOS DE PERT/CPM</w:t>
            </w:r>
          </w:p>
          <w:p w:rsidR="003D65DA" w:rsidRPr="005A032F" w:rsidRDefault="003D65DA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</w:p>
          <w:p w:rsidR="003D65DA" w:rsidRPr="005A032F" w:rsidRDefault="003D65DA" w:rsidP="003D65DA">
            <w:pPr>
              <w:numPr>
                <w:ilvl w:val="1"/>
                <w:numId w:val="6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Introducción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3D65DA" w:rsidRPr="005A032F" w:rsidRDefault="003D65DA" w:rsidP="00682D10">
            <w:p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lastRenderedPageBreak/>
              <w:t>4.2.-  Aspecto general de PERT/CPM</w:t>
            </w:r>
            <w:r>
              <w:rPr>
                <w:rFonts w:ascii="Verdana" w:hAnsi="Verdana"/>
                <w:sz w:val="16"/>
              </w:rPr>
              <w:t>.</w:t>
            </w:r>
          </w:p>
          <w:p w:rsidR="003D65DA" w:rsidRPr="005A032F" w:rsidRDefault="003D65DA" w:rsidP="00682D10">
            <w:p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4.3.-  Terminología de PERT/CPM</w:t>
            </w:r>
            <w:r>
              <w:rPr>
                <w:rFonts w:ascii="Verdana" w:hAnsi="Verdana"/>
                <w:sz w:val="16"/>
              </w:rPr>
              <w:t>.</w:t>
            </w:r>
          </w:p>
          <w:p w:rsidR="003D65DA" w:rsidRPr="005A032F" w:rsidRDefault="003D65DA" w:rsidP="00682D10">
            <w:p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4.4.-  Análisis de una red PERT/CPM</w:t>
            </w:r>
            <w:r>
              <w:rPr>
                <w:rFonts w:ascii="Verdana" w:hAnsi="Verdana"/>
                <w:sz w:val="16"/>
              </w:rPr>
              <w:t>.</w:t>
            </w:r>
          </w:p>
          <w:p w:rsidR="003D65DA" w:rsidRPr="005A032F" w:rsidRDefault="003D65DA" w:rsidP="00682D10">
            <w:p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4.5.-  Incertidumbre en una red PERT/CPM</w:t>
            </w:r>
            <w:r>
              <w:rPr>
                <w:rFonts w:ascii="Verdana" w:hAnsi="Verdana"/>
                <w:sz w:val="16"/>
              </w:rPr>
              <w:t>.</w:t>
            </w:r>
          </w:p>
          <w:p w:rsidR="003D65DA" w:rsidRDefault="003D65DA" w:rsidP="00682D10">
            <w:p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4.6.-  Intercambio de tiempo y costo</w:t>
            </w:r>
            <w:r>
              <w:rPr>
                <w:rFonts w:ascii="Verdana" w:hAnsi="Verdana"/>
                <w:sz w:val="16"/>
              </w:rPr>
              <w:t>.</w:t>
            </w:r>
          </w:p>
          <w:p w:rsidR="003D65DA" w:rsidRPr="002E6B12" w:rsidRDefault="003D65DA" w:rsidP="00682D10">
            <w:pPr>
              <w:rPr>
                <w:rFonts w:ascii="Verdana" w:hAnsi="Verdana"/>
                <w:b/>
                <w:sz w:val="22"/>
              </w:rPr>
            </w:pPr>
          </w:p>
          <w:p w:rsidR="003D65DA" w:rsidRPr="005A032F" w:rsidRDefault="003D65DA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5    MODELOS DE REDES DE PROGRAMACIÓN LINEAL</w:t>
            </w:r>
          </w:p>
          <w:p w:rsidR="003D65DA" w:rsidRPr="005A032F" w:rsidRDefault="003D65DA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3D65DA" w:rsidRPr="005A032F" w:rsidRDefault="003D65DA" w:rsidP="003D65DA">
            <w:pPr>
              <w:numPr>
                <w:ilvl w:val="1"/>
                <w:numId w:val="7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Introducción.</w:t>
            </w:r>
          </w:p>
          <w:p w:rsidR="003D65DA" w:rsidRPr="005A032F" w:rsidRDefault="003D65DA" w:rsidP="003D65DA">
            <w:pPr>
              <w:numPr>
                <w:ilvl w:val="1"/>
                <w:numId w:val="7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Terminología de redes.</w:t>
            </w:r>
          </w:p>
          <w:p w:rsidR="003D65DA" w:rsidRPr="002E6B12" w:rsidRDefault="003D65DA" w:rsidP="003D65DA">
            <w:pPr>
              <w:numPr>
                <w:ilvl w:val="1"/>
                <w:numId w:val="7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</w:rPr>
            </w:pPr>
            <w:r w:rsidRPr="005A032F">
              <w:rPr>
                <w:rFonts w:ascii="Verdana" w:hAnsi="Verdana"/>
                <w:sz w:val="16"/>
              </w:rPr>
              <w:t>Planteamiento de modelos de redes.</w:t>
            </w:r>
          </w:p>
          <w:p w:rsidR="003D65DA" w:rsidRPr="002E6B12" w:rsidRDefault="003D65DA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3D65DA" w:rsidRPr="005A032F" w:rsidRDefault="003D65DA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6    MODELOS DE INVENTARIOS</w:t>
            </w:r>
          </w:p>
          <w:p w:rsidR="003D65DA" w:rsidRPr="005A032F" w:rsidRDefault="003D65DA" w:rsidP="00682D10">
            <w:pPr>
              <w:rPr>
                <w:rFonts w:ascii="Verdana" w:hAnsi="Verdana"/>
                <w:i/>
                <w:sz w:val="20"/>
              </w:rPr>
            </w:pPr>
          </w:p>
          <w:p w:rsidR="003D65DA" w:rsidRPr="005A032F" w:rsidRDefault="003D65DA" w:rsidP="003D65DA">
            <w:pPr>
              <w:numPr>
                <w:ilvl w:val="1"/>
                <w:numId w:val="8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Introducción.</w:t>
            </w:r>
          </w:p>
          <w:p w:rsidR="003D65DA" w:rsidRPr="005A032F" w:rsidRDefault="003D65DA" w:rsidP="003D65DA">
            <w:pPr>
              <w:numPr>
                <w:ilvl w:val="1"/>
                <w:numId w:val="8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Conceptos y terminología.</w:t>
            </w:r>
          </w:p>
          <w:p w:rsidR="003D65DA" w:rsidRPr="005A032F" w:rsidRDefault="003D65DA" w:rsidP="003D65DA">
            <w:pPr>
              <w:numPr>
                <w:ilvl w:val="1"/>
                <w:numId w:val="8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Modelos determinísticos.</w:t>
            </w:r>
          </w:p>
          <w:p w:rsidR="003D65DA" w:rsidRPr="005A032F" w:rsidRDefault="003D65DA" w:rsidP="003D65DA">
            <w:pPr>
              <w:numPr>
                <w:ilvl w:val="1"/>
                <w:numId w:val="8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Otros conceptos de inventario.</w:t>
            </w:r>
          </w:p>
          <w:p w:rsidR="003D65DA" w:rsidRPr="005A032F" w:rsidRDefault="003D65DA" w:rsidP="00682D10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3D65D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5DA" w:rsidRPr="005A032F" w:rsidRDefault="003D65DA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3D65D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3D65DA" w:rsidRPr="005A032F" w:rsidRDefault="003D65DA" w:rsidP="00682D10">
            <w:pPr>
              <w:rPr>
                <w:rFonts w:ascii="Verdana" w:hAnsi="Verdana"/>
                <w:sz w:val="16"/>
                <w:lang w:val="es-ES_tradnl"/>
              </w:rPr>
            </w:pPr>
          </w:p>
          <w:p w:rsidR="003D65DA" w:rsidRPr="005A032F" w:rsidRDefault="003D65DA" w:rsidP="003D65DA">
            <w:pPr>
              <w:pStyle w:val="Sangradetextonormal"/>
              <w:numPr>
                <w:ilvl w:val="0"/>
                <w:numId w:val="9"/>
              </w:numPr>
              <w:tabs>
                <w:tab w:val="clear" w:pos="1003"/>
              </w:tabs>
              <w:spacing w:after="0" w:line="276" w:lineRule="auto"/>
              <w:ind w:left="747"/>
              <w:jc w:val="both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Mckeown</w:t>
            </w:r>
            <w:proofErr w:type="spellEnd"/>
            <w:r w:rsidRPr="005A032F">
              <w:rPr>
                <w:rFonts w:ascii="Verdana" w:hAnsi="Verdana"/>
                <w:sz w:val="16"/>
              </w:rPr>
              <w:t>, Davis</w:t>
            </w:r>
            <w:r>
              <w:rPr>
                <w:rFonts w:ascii="Verdana" w:hAnsi="Verdana"/>
                <w:sz w:val="16"/>
              </w:rPr>
              <w:t>;</w:t>
            </w:r>
            <w:r w:rsidRPr="005A032F">
              <w:rPr>
                <w:rFonts w:ascii="Verdana" w:hAnsi="Verdana"/>
                <w:sz w:val="16"/>
              </w:rPr>
              <w:t xml:space="preserve"> Modelos Cuantitativos para Administración, Grupo Edi</w:t>
            </w:r>
            <w:r>
              <w:rPr>
                <w:rFonts w:ascii="Verdana" w:hAnsi="Verdana"/>
                <w:sz w:val="16"/>
              </w:rPr>
              <w:t xml:space="preserve">torial </w:t>
            </w:r>
            <w:r w:rsidRPr="005A032F">
              <w:rPr>
                <w:rFonts w:ascii="Verdana" w:hAnsi="Verdana"/>
                <w:sz w:val="16"/>
              </w:rPr>
              <w:t>Iberoamericana.</w:t>
            </w:r>
          </w:p>
          <w:p w:rsidR="003D65DA" w:rsidRPr="005A032F" w:rsidRDefault="003D65DA" w:rsidP="003D65DA">
            <w:pPr>
              <w:pStyle w:val="Sangradetextonormal"/>
              <w:numPr>
                <w:ilvl w:val="0"/>
                <w:numId w:val="9"/>
              </w:numPr>
              <w:tabs>
                <w:tab w:val="clear" w:pos="1003"/>
              </w:tabs>
              <w:spacing w:after="0" w:line="276" w:lineRule="auto"/>
              <w:ind w:left="747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Eppen</w:t>
            </w:r>
            <w:proofErr w:type="spellEnd"/>
            <w:r>
              <w:rPr>
                <w:rFonts w:ascii="Verdana" w:hAnsi="Verdana"/>
                <w:sz w:val="16"/>
              </w:rPr>
              <w:t xml:space="preserve">, G.D. y </w:t>
            </w:r>
            <w:proofErr w:type="spellStart"/>
            <w:r>
              <w:rPr>
                <w:rFonts w:ascii="Verdana" w:hAnsi="Verdana"/>
                <w:sz w:val="16"/>
              </w:rPr>
              <w:t>Gould</w:t>
            </w:r>
            <w:proofErr w:type="spellEnd"/>
            <w:r>
              <w:rPr>
                <w:rFonts w:ascii="Verdana" w:hAnsi="Verdana"/>
                <w:sz w:val="16"/>
              </w:rPr>
              <w:t>, G.D.;</w:t>
            </w:r>
            <w:r w:rsidRPr="005A032F">
              <w:rPr>
                <w:rFonts w:ascii="Verdana" w:hAnsi="Verdana"/>
                <w:sz w:val="16"/>
              </w:rPr>
              <w:t xml:space="preserve"> Investigación de Operaciones en la Ciencia Administrativa, Grupo Editorial Prentice- Hall.</w:t>
            </w:r>
          </w:p>
          <w:p w:rsidR="003D65DA" w:rsidRPr="005A032F" w:rsidRDefault="003D65DA" w:rsidP="003D65DA">
            <w:pPr>
              <w:pStyle w:val="Sangradetextonormal"/>
              <w:numPr>
                <w:ilvl w:val="0"/>
                <w:numId w:val="9"/>
              </w:numPr>
              <w:tabs>
                <w:tab w:val="clear" w:pos="1003"/>
              </w:tabs>
              <w:spacing w:after="0" w:line="276" w:lineRule="auto"/>
              <w:ind w:left="747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Moskowitz</w:t>
            </w:r>
            <w:proofErr w:type="spellEnd"/>
            <w:r>
              <w:rPr>
                <w:rFonts w:ascii="Verdana" w:hAnsi="Verdana"/>
                <w:sz w:val="16"/>
              </w:rPr>
              <w:t xml:space="preserve">, Herbert Gordon y P. Wright; </w:t>
            </w:r>
            <w:r w:rsidRPr="005A032F">
              <w:rPr>
                <w:rFonts w:ascii="Verdana" w:hAnsi="Verdana"/>
                <w:sz w:val="16"/>
              </w:rPr>
              <w:t>Investigación de Operaciones, Grupo Editorial Prentice Hall.</w:t>
            </w:r>
          </w:p>
          <w:p w:rsidR="003D65DA" w:rsidRPr="005A032F" w:rsidRDefault="003D65DA" w:rsidP="003D65DA">
            <w:pPr>
              <w:pStyle w:val="Sangradetextonormal"/>
              <w:numPr>
                <w:ilvl w:val="0"/>
                <w:numId w:val="9"/>
              </w:numPr>
              <w:tabs>
                <w:tab w:val="clear" w:pos="1003"/>
              </w:tabs>
              <w:spacing w:after="0" w:line="276" w:lineRule="auto"/>
              <w:ind w:left="747"/>
              <w:jc w:val="both"/>
              <w:rPr>
                <w:rFonts w:ascii="Verdana" w:hAnsi="Verdana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Bronson</w:t>
            </w:r>
            <w:proofErr w:type="spellEnd"/>
            <w:r w:rsidRPr="005A032F">
              <w:rPr>
                <w:rFonts w:ascii="Verdana" w:hAnsi="Verdana"/>
                <w:sz w:val="16"/>
              </w:rPr>
              <w:t>, Richar</w:t>
            </w:r>
            <w:r>
              <w:rPr>
                <w:rFonts w:ascii="Verdana" w:hAnsi="Verdana"/>
                <w:sz w:val="16"/>
              </w:rPr>
              <w:t xml:space="preserve">d; Teoría y Problemas de Investigación de Operaciones, México, </w:t>
            </w:r>
            <w:r w:rsidRPr="005A032F">
              <w:rPr>
                <w:rFonts w:ascii="Verdana" w:hAnsi="Verdana"/>
                <w:sz w:val="16"/>
              </w:rPr>
              <w:t>McGraw-Hill,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1985</w:t>
            </w:r>
            <w:r>
              <w:rPr>
                <w:rFonts w:ascii="Verdana" w:hAnsi="Verdana"/>
                <w:sz w:val="16"/>
              </w:rPr>
              <w:t>.</w:t>
            </w:r>
          </w:p>
          <w:p w:rsidR="003D65DA" w:rsidRPr="005A032F" w:rsidRDefault="003D65DA" w:rsidP="003D65DA">
            <w:pPr>
              <w:pStyle w:val="Sangradetextonormal"/>
              <w:numPr>
                <w:ilvl w:val="0"/>
                <w:numId w:val="9"/>
              </w:numPr>
              <w:tabs>
                <w:tab w:val="clear" w:pos="1003"/>
              </w:tabs>
              <w:spacing w:after="0" w:line="276" w:lineRule="auto"/>
              <w:ind w:left="747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Barros Vera, Oscar</w:t>
            </w:r>
            <w:r>
              <w:rPr>
                <w:rFonts w:ascii="Verdana" w:hAnsi="Verdana"/>
                <w:sz w:val="16"/>
              </w:rPr>
              <w:t xml:space="preserve">; Investigación Operativa: Análisis de Sistemas, Santiago, Chile, </w:t>
            </w:r>
            <w:r w:rsidRPr="005A032F">
              <w:rPr>
                <w:rFonts w:ascii="Verdana" w:hAnsi="Verdana"/>
                <w:sz w:val="16"/>
              </w:rPr>
              <w:t>Universitaria,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1980</w:t>
            </w:r>
            <w:r>
              <w:rPr>
                <w:rFonts w:ascii="Verdana" w:hAnsi="Verdana"/>
                <w:sz w:val="16"/>
              </w:rPr>
              <w:t>.</w:t>
            </w:r>
          </w:p>
          <w:p w:rsidR="003D65DA" w:rsidRPr="005A032F" w:rsidRDefault="003D65DA" w:rsidP="00682D10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681"/>
    <w:multiLevelType w:val="hybridMultilevel"/>
    <w:tmpl w:val="68248498"/>
    <w:lvl w:ilvl="0" w:tplc="74C412C0">
      <w:start w:val="4"/>
      <w:numFmt w:val="decimal"/>
      <w:lvlText w:val="%1.1.-"/>
      <w:lvlJc w:val="left"/>
      <w:pPr>
        <w:tabs>
          <w:tab w:val="num" w:pos="3006"/>
        </w:tabs>
        <w:ind w:left="3006" w:hanging="510"/>
      </w:pPr>
      <w:rPr>
        <w:rFonts w:hint="default"/>
        <w:b w:val="0"/>
        <w:i w:val="0"/>
        <w:sz w:val="16"/>
        <w:szCs w:val="16"/>
      </w:rPr>
    </w:lvl>
    <w:lvl w:ilvl="1" w:tplc="92509650">
      <w:start w:val="4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FF667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62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C9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AC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E86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2A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01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1181"/>
    <w:multiLevelType w:val="multilevel"/>
    <w:tmpl w:val="5C50E0F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91643F9"/>
    <w:multiLevelType w:val="hybridMultilevel"/>
    <w:tmpl w:val="95A20208"/>
    <w:lvl w:ilvl="0" w:tplc="964689DC">
      <w:start w:val="2"/>
      <w:numFmt w:val="decimal"/>
      <w:lvlText w:val="%1.1.-"/>
      <w:lvlJc w:val="left"/>
      <w:pPr>
        <w:tabs>
          <w:tab w:val="num" w:pos="2298"/>
        </w:tabs>
        <w:ind w:left="2298" w:hanging="510"/>
      </w:pPr>
      <w:rPr>
        <w:rFonts w:hint="default"/>
        <w:b w:val="0"/>
        <w:i w:val="0"/>
        <w:sz w:val="16"/>
        <w:szCs w:val="16"/>
      </w:rPr>
    </w:lvl>
    <w:lvl w:ilvl="1" w:tplc="4F024E08">
      <w:start w:val="2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1B063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27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65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1C08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8C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AE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5A1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76EFE"/>
    <w:multiLevelType w:val="multilevel"/>
    <w:tmpl w:val="D16E17C8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428"/>
        </w:tabs>
        <w:ind w:left="1428" w:hanging="7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23953EF9"/>
    <w:multiLevelType w:val="multilevel"/>
    <w:tmpl w:val="DCDA23D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438B79E9"/>
    <w:multiLevelType w:val="hybridMultilevel"/>
    <w:tmpl w:val="49BE8F42"/>
    <w:lvl w:ilvl="0" w:tplc="55261618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16"/>
      </w:rPr>
    </w:lvl>
    <w:lvl w:ilvl="1" w:tplc="800485AC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B84CAAB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AB5A35E6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AE3D02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D08C45CA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C1F09054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5840E0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A7BA0928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4DC5516E"/>
    <w:multiLevelType w:val="multilevel"/>
    <w:tmpl w:val="F4AA9E8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22D61D2"/>
    <w:multiLevelType w:val="hybridMultilevel"/>
    <w:tmpl w:val="E816282C"/>
    <w:lvl w:ilvl="0" w:tplc="28B65C3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E2202D0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3F48021A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36CC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9DCAD648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E68D98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A3B8692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5A4C7B30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868E760E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CC19CD"/>
    <w:multiLevelType w:val="multilevel"/>
    <w:tmpl w:val="2F485F7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F6056"/>
    <w:rsid w:val="001F696D"/>
    <w:rsid w:val="00226110"/>
    <w:rsid w:val="00245E06"/>
    <w:rsid w:val="00280184"/>
    <w:rsid w:val="002C38FF"/>
    <w:rsid w:val="00330C2B"/>
    <w:rsid w:val="003D65DA"/>
    <w:rsid w:val="005B4D2B"/>
    <w:rsid w:val="00706D73"/>
    <w:rsid w:val="007416C8"/>
    <w:rsid w:val="007629F0"/>
    <w:rsid w:val="00832F14"/>
    <w:rsid w:val="0089247C"/>
    <w:rsid w:val="00AC0E95"/>
    <w:rsid w:val="00AE0A99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2016-06-24T15:56:00Z</dcterms:created>
  <dcterms:modified xsi:type="dcterms:W3CDTF">2016-06-24T15:56:00Z</dcterms:modified>
</cp:coreProperties>
</file>