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96D" w:rsidRPr="005A032F" w:rsidRDefault="001F696D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F696D" w:rsidRPr="005A032F" w:rsidRDefault="001F696D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F696D" w:rsidRPr="005A032F" w:rsidRDefault="001F696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Microeconomía I</w:t>
            </w:r>
          </w:p>
          <w:p w:rsidR="001F696D" w:rsidRPr="005A032F" w:rsidRDefault="001F696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1F696D" w:rsidRPr="005A032F" w:rsidRDefault="001F696D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1F696D" w:rsidRPr="005A032F" w:rsidRDefault="001F696D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</w:t>
            </w:r>
            <w:r>
              <w:rPr>
                <w:rFonts w:ascii="Verdana" w:hAnsi="Verdana"/>
                <w:sz w:val="20"/>
              </w:rPr>
              <w:t xml:space="preserve">:  Cálculo I e </w:t>
            </w:r>
            <w:r w:rsidRPr="005A032F">
              <w:rPr>
                <w:rFonts w:ascii="Verdana" w:hAnsi="Verdana"/>
                <w:sz w:val="20"/>
              </w:rPr>
              <w:t>Introducción a la Economía</w:t>
            </w:r>
          </w:p>
          <w:p w:rsidR="001F696D" w:rsidRPr="005A032F" w:rsidRDefault="001F696D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1F696D" w:rsidRPr="006729B4" w:rsidRDefault="001F696D" w:rsidP="001F696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Lograr que el alumno obtenga una descripción general, sistémica y preliminar de la microeconomía, de tal modo que le permita conocer su campo y método de estudio.</w:t>
            </w:r>
          </w:p>
          <w:p w:rsidR="001F696D" w:rsidRPr="005A032F" w:rsidRDefault="001F696D" w:rsidP="001F696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Lograr que el alumno sea capaz de comprender y utilizar un lenguaje microeconómico además de analizar y plantear soluciones a situaciones inherentes al campo de la microeconomía, a nivel introductorio.</w:t>
            </w:r>
          </w:p>
          <w:p w:rsidR="001F696D" w:rsidRPr="005A032F" w:rsidRDefault="001F696D" w:rsidP="00682D10">
            <w:pPr>
              <w:ind w:left="360"/>
              <w:jc w:val="both"/>
              <w:rPr>
                <w:rFonts w:ascii="Verdana" w:hAnsi="Verdana"/>
                <w:sz w:val="20"/>
              </w:rPr>
            </w:pP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APLICAC</w:t>
            </w:r>
            <w:r>
              <w:rPr>
                <w:rFonts w:ascii="Verdana" w:hAnsi="Verdana"/>
                <w:b/>
                <w:i/>
                <w:sz w:val="18"/>
              </w:rPr>
              <w:t>IONES DE LA OFERTA Y LA DEMANDA</w:t>
            </w: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F696D" w:rsidRPr="005A032F" w:rsidRDefault="001F696D" w:rsidP="001F696D">
            <w:pPr>
              <w:numPr>
                <w:ilvl w:val="0"/>
                <w:numId w:val="9"/>
              </w:numPr>
              <w:tabs>
                <w:tab w:val="clear" w:pos="18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demanda</w:t>
            </w:r>
          </w:p>
          <w:p w:rsidR="001F696D" w:rsidRPr="005A032F" w:rsidRDefault="001F696D" w:rsidP="001F696D">
            <w:pPr>
              <w:numPr>
                <w:ilvl w:val="1"/>
                <w:numId w:val="9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que influyen en las decisiones de consumo.</w:t>
            </w:r>
          </w:p>
          <w:p w:rsidR="001F696D" w:rsidRPr="005A032F" w:rsidRDefault="001F696D" w:rsidP="001F696D">
            <w:pPr>
              <w:numPr>
                <w:ilvl w:val="1"/>
                <w:numId w:val="9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Las decisiones de consumo.</w:t>
            </w:r>
          </w:p>
          <w:p w:rsidR="001F696D" w:rsidRPr="005A032F" w:rsidRDefault="001F696D" w:rsidP="001F696D">
            <w:pPr>
              <w:numPr>
                <w:ilvl w:val="1"/>
                <w:numId w:val="9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curva de demanda – elasticidades.</w:t>
            </w:r>
          </w:p>
          <w:p w:rsidR="001F696D" w:rsidRPr="005A032F" w:rsidRDefault="001F696D" w:rsidP="00682D10">
            <w:pPr>
              <w:ind w:left="360"/>
              <w:rPr>
                <w:rFonts w:ascii="Verdana" w:hAnsi="Verdana"/>
                <w:sz w:val="16"/>
              </w:rPr>
            </w:pPr>
          </w:p>
          <w:p w:rsidR="001F696D" w:rsidRPr="005A032F" w:rsidRDefault="001F696D" w:rsidP="001F696D">
            <w:pPr>
              <w:numPr>
                <w:ilvl w:val="0"/>
                <w:numId w:val="9"/>
              </w:numPr>
              <w:tabs>
                <w:tab w:val="clear" w:pos="18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oferta</w:t>
            </w:r>
          </w:p>
          <w:p w:rsidR="001F696D" w:rsidRPr="005A032F" w:rsidRDefault="001F696D" w:rsidP="001F696D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empresa.</w:t>
            </w:r>
          </w:p>
          <w:p w:rsidR="001F696D" w:rsidRPr="005A032F" w:rsidRDefault="001F696D" w:rsidP="001F696D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Ley de los rendimientos decrecientes.</w:t>
            </w:r>
          </w:p>
          <w:p w:rsidR="001F696D" w:rsidRPr="007F61F7" w:rsidRDefault="001F696D" w:rsidP="001F696D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curva de oferta  - elasticidades.</w:t>
            </w:r>
          </w:p>
          <w:p w:rsidR="001F696D" w:rsidRPr="007F61F7" w:rsidRDefault="001F696D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LA COMPETENCIA PERFECTA Y </w:t>
            </w:r>
            <w:r>
              <w:rPr>
                <w:rFonts w:ascii="Verdana" w:hAnsi="Verdana"/>
                <w:b/>
                <w:i/>
                <w:sz w:val="18"/>
              </w:rPr>
              <w:t>LAS IMPERFECCIONES DEL MERCADO</w:t>
            </w:r>
          </w:p>
          <w:p w:rsidR="001F696D" w:rsidRPr="005A032F" w:rsidRDefault="001F696D" w:rsidP="00682D10">
            <w:pPr>
              <w:ind w:left="708"/>
              <w:rPr>
                <w:rFonts w:ascii="Verdana" w:hAnsi="Verdana"/>
                <w:sz w:val="16"/>
              </w:rPr>
            </w:pPr>
          </w:p>
          <w:p w:rsidR="001F696D" w:rsidRDefault="001F696D" w:rsidP="001F696D">
            <w:pPr>
              <w:numPr>
                <w:ilvl w:val="1"/>
                <w:numId w:val="11"/>
              </w:numPr>
              <w:tabs>
                <w:tab w:val="clear" w:pos="14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Conceptos.</w:t>
            </w:r>
          </w:p>
          <w:p w:rsidR="001F696D" w:rsidRPr="007F61F7" w:rsidRDefault="001F696D" w:rsidP="00682D10">
            <w:pPr>
              <w:rPr>
                <w:rFonts w:ascii="Verdana" w:hAnsi="Verdana"/>
                <w:sz w:val="22"/>
              </w:rPr>
            </w:pP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    LAS RELACIO</w:t>
            </w:r>
            <w:r>
              <w:rPr>
                <w:rFonts w:ascii="Verdana" w:hAnsi="Verdana"/>
                <w:b/>
                <w:i/>
                <w:sz w:val="18"/>
              </w:rPr>
              <w:t>NES ECONÓMICAS INTERNACIONALES</w:t>
            </w:r>
          </w:p>
          <w:p w:rsidR="001F696D" w:rsidRPr="005A032F" w:rsidRDefault="001F696D" w:rsidP="00682D10">
            <w:pPr>
              <w:jc w:val="both"/>
              <w:rPr>
                <w:rFonts w:ascii="Verdana" w:hAnsi="Verdana"/>
                <w:b/>
                <w:i/>
                <w:sz w:val="18"/>
              </w:rPr>
            </w:pPr>
          </w:p>
          <w:p w:rsidR="001F696D" w:rsidRDefault="001F696D" w:rsidP="001F696D">
            <w:pPr>
              <w:numPr>
                <w:ilvl w:val="0"/>
                <w:numId w:val="12"/>
              </w:numPr>
              <w:tabs>
                <w:tab w:val="clear" w:pos="14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Conceptos.</w:t>
            </w:r>
          </w:p>
          <w:p w:rsidR="001F696D" w:rsidRPr="007F61F7" w:rsidRDefault="001F696D" w:rsidP="00682D10">
            <w:pPr>
              <w:rPr>
                <w:rFonts w:ascii="Verdana" w:hAnsi="Verdana"/>
                <w:sz w:val="22"/>
              </w:rPr>
            </w:pPr>
          </w:p>
          <w:p w:rsidR="001F696D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   DISTRIBUCIÓN DE INGRESOS </w:t>
            </w: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F696D" w:rsidRPr="00E33679" w:rsidRDefault="001F696D" w:rsidP="001F696D">
            <w:pPr>
              <w:numPr>
                <w:ilvl w:val="0"/>
                <w:numId w:val="13"/>
              </w:numPr>
              <w:tabs>
                <w:tab w:val="clear" w:pos="1440"/>
                <w:tab w:val="num" w:pos="1260"/>
              </w:tabs>
              <w:ind w:left="1260" w:hanging="540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sz w:val="16"/>
              </w:rPr>
              <w:t>Conceptos.</w:t>
            </w:r>
          </w:p>
          <w:p w:rsidR="001F696D" w:rsidRPr="007F61F7" w:rsidRDefault="001F696D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1F696D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</w:t>
            </w:r>
            <w:r>
              <w:rPr>
                <w:rFonts w:ascii="Verdana" w:hAnsi="Verdana"/>
                <w:b/>
                <w:i/>
                <w:sz w:val="18"/>
              </w:rPr>
              <w:t>AD 5       DESARROLLO ECONÓMICO</w:t>
            </w: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F696D" w:rsidRPr="005A032F" w:rsidRDefault="001F696D" w:rsidP="001F696D">
            <w:pPr>
              <w:numPr>
                <w:ilvl w:val="0"/>
                <w:numId w:val="14"/>
              </w:numPr>
              <w:tabs>
                <w:tab w:val="clear" w:pos="18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Conceptos.</w:t>
            </w:r>
          </w:p>
          <w:p w:rsidR="001F696D" w:rsidRPr="005A032F" w:rsidRDefault="001F696D" w:rsidP="001F696D">
            <w:pPr>
              <w:numPr>
                <w:ilvl w:val="0"/>
                <w:numId w:val="14"/>
              </w:numPr>
              <w:tabs>
                <w:tab w:val="clear" w:pos="18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Factores productivos.</w:t>
            </w:r>
          </w:p>
          <w:p w:rsidR="001F696D" w:rsidRPr="005A032F" w:rsidRDefault="001F696D" w:rsidP="001F696D">
            <w:pPr>
              <w:numPr>
                <w:ilvl w:val="0"/>
                <w:numId w:val="14"/>
              </w:numPr>
              <w:tabs>
                <w:tab w:val="clear" w:pos="180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Asignación de recursos.</w:t>
            </w:r>
          </w:p>
          <w:p w:rsidR="001F696D" w:rsidRDefault="001F696D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1F696D" w:rsidRDefault="001F696D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1F696D" w:rsidRPr="007F61F7" w:rsidRDefault="001F696D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1F696D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6       INFLACIÓN</w:t>
            </w:r>
          </w:p>
          <w:p w:rsidR="001F696D" w:rsidRPr="005A032F" w:rsidRDefault="001F696D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F696D" w:rsidRPr="005A032F" w:rsidRDefault="001F696D" w:rsidP="001F696D">
            <w:pPr>
              <w:numPr>
                <w:ilvl w:val="0"/>
                <w:numId w:val="15"/>
              </w:numPr>
              <w:tabs>
                <w:tab w:val="clear" w:pos="216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Conceptos.</w:t>
            </w:r>
          </w:p>
          <w:p w:rsidR="001F696D" w:rsidRPr="005A032F" w:rsidRDefault="001F696D" w:rsidP="001F696D">
            <w:pPr>
              <w:numPr>
                <w:ilvl w:val="0"/>
                <w:numId w:val="15"/>
              </w:numPr>
              <w:tabs>
                <w:tab w:val="clear" w:pos="216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lastRenderedPageBreak/>
              <w:t>Efecto de comercio exterior.</w:t>
            </w:r>
          </w:p>
          <w:p w:rsidR="001F696D" w:rsidRPr="005A032F" w:rsidRDefault="001F696D" w:rsidP="001F696D">
            <w:pPr>
              <w:numPr>
                <w:ilvl w:val="0"/>
                <w:numId w:val="15"/>
              </w:numPr>
              <w:tabs>
                <w:tab w:val="clear" w:pos="216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Medición de la inflación  -  Índice de precio</w:t>
            </w:r>
          </w:p>
          <w:p w:rsidR="001F696D" w:rsidRPr="005A032F" w:rsidRDefault="001F696D" w:rsidP="00682D10">
            <w:pPr>
              <w:ind w:left="720"/>
              <w:jc w:val="both"/>
              <w:rPr>
                <w:rFonts w:ascii="Verdana" w:hAnsi="Verdana"/>
                <w:i/>
                <w:sz w:val="20"/>
                <w:lang w:val="es-ES_tradnl"/>
              </w:rPr>
            </w:pP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1F69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F696D" w:rsidRPr="005A032F" w:rsidRDefault="001F696D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C.E.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Ferguson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>; Teoría M</w:t>
            </w:r>
            <w:r w:rsidRPr="005A032F">
              <w:rPr>
                <w:rFonts w:ascii="Verdana" w:hAnsi="Verdana"/>
                <w:sz w:val="16"/>
                <w:lang w:val="es-ES_tradnl"/>
              </w:rPr>
              <w:t>icroeconómic</w:t>
            </w:r>
            <w:r>
              <w:rPr>
                <w:rFonts w:ascii="Verdana" w:hAnsi="Verdana"/>
                <w:sz w:val="16"/>
                <w:lang w:val="es-ES_tradnl"/>
              </w:rPr>
              <w:t>a,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Ed</w:t>
            </w:r>
            <w:r>
              <w:rPr>
                <w:rFonts w:ascii="Verdana" w:hAnsi="Verdana"/>
                <w:sz w:val="16"/>
                <w:lang w:val="es-ES_tradnl"/>
              </w:rPr>
              <w:t xml:space="preserve">it. Fondo de Cultura Económica, </w:t>
            </w:r>
            <w:r w:rsidRPr="005A032F">
              <w:rPr>
                <w:rFonts w:ascii="Verdana" w:hAnsi="Verdana"/>
                <w:sz w:val="16"/>
                <w:lang w:val="es-ES_tradnl"/>
              </w:rPr>
              <w:t>1989.</w:t>
            </w: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Case y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Fair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; </w:t>
            </w:r>
            <w:r w:rsidRPr="005A032F">
              <w:rPr>
                <w:rFonts w:ascii="Verdana" w:hAnsi="Verdana"/>
                <w:sz w:val="16"/>
                <w:lang w:val="es-ES_tradnl"/>
              </w:rPr>
              <w:t>Principios de</w:t>
            </w:r>
            <w:r>
              <w:rPr>
                <w:rFonts w:ascii="Verdana" w:hAnsi="Verdana"/>
                <w:sz w:val="16"/>
                <w:lang w:val="es-ES_tradnl"/>
              </w:rPr>
              <w:t xml:space="preserve"> Microeconomía, Edit.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Pretice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M</w:t>
            </w:r>
            <w:r w:rsidRPr="005A032F">
              <w:rPr>
                <w:rFonts w:ascii="Verdana" w:hAnsi="Verdana"/>
                <w:sz w:val="16"/>
                <w:lang w:val="es-ES_tradnl"/>
              </w:rPr>
              <w:t>ay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>, 1997.</w:t>
            </w: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6"/>
                <w:lang w:val="en-GB"/>
              </w:rPr>
            </w:pPr>
            <w:r w:rsidRPr="005A032F">
              <w:rPr>
                <w:rFonts w:ascii="Verdana" w:hAnsi="Verdana"/>
                <w:sz w:val="16"/>
                <w:lang w:val="en-GB"/>
              </w:rPr>
              <w:t>Pau</w:t>
            </w:r>
            <w:r>
              <w:rPr>
                <w:rFonts w:ascii="Verdana" w:hAnsi="Verdana"/>
                <w:sz w:val="16"/>
                <w:lang w:val="en-GB"/>
              </w:rPr>
              <w:t xml:space="preserve">l Samuelson y Williams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Nordhaus</w:t>
            </w:r>
            <w:proofErr w:type="spellEnd"/>
            <w:proofErr w:type="gramStart"/>
            <w:r>
              <w:rPr>
                <w:rFonts w:ascii="Verdana" w:hAnsi="Verdana"/>
                <w:sz w:val="16"/>
                <w:lang w:val="en-GB"/>
              </w:rPr>
              <w:t xml:space="preserve">; </w:t>
            </w:r>
            <w:r w:rsidRPr="005A032F">
              <w:rPr>
                <w:rFonts w:ascii="Verdana" w:hAnsi="Verdana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Economía</w:t>
            </w:r>
            <w:proofErr w:type="spellEnd"/>
            <w:proofErr w:type="gramEnd"/>
            <w:r>
              <w:rPr>
                <w:rFonts w:ascii="Verdana" w:hAnsi="Verdana"/>
                <w:sz w:val="16"/>
                <w:lang w:val="en-GB"/>
              </w:rPr>
              <w:t xml:space="preserve">, Mc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Graw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 xml:space="preserve"> Hill, 15º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Edición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 xml:space="preserve">, </w:t>
            </w:r>
            <w:r w:rsidRPr="005A032F">
              <w:rPr>
                <w:rFonts w:ascii="Verdana" w:hAnsi="Verdana"/>
                <w:sz w:val="16"/>
                <w:lang w:val="en-GB"/>
              </w:rPr>
              <w:t>1996.</w:t>
            </w: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Larroulet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V., Cristián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Economía Madrid: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 xml:space="preserve">Ed. </w:t>
            </w:r>
            <w:r w:rsidRPr="005A032F">
              <w:rPr>
                <w:rFonts w:ascii="Verdana" w:hAnsi="Verdana"/>
                <w:sz w:val="16"/>
                <w:lang w:val="en-GB"/>
              </w:rPr>
              <w:t>McGraw-Hill,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n-GB"/>
              </w:rPr>
              <w:t>1996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Salvatore, </w:t>
            </w:r>
            <w:proofErr w:type="spellStart"/>
            <w:r w:rsidRPr="005A032F">
              <w:rPr>
                <w:rFonts w:ascii="Verdana" w:hAnsi="Verdana"/>
                <w:sz w:val="16"/>
              </w:rPr>
              <w:t>Dominick</w:t>
            </w:r>
            <w:proofErr w:type="spellEnd"/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Teoría</w:t>
            </w:r>
            <w:r>
              <w:rPr>
                <w:rFonts w:ascii="Verdana" w:hAnsi="Verdana"/>
                <w:sz w:val="16"/>
              </w:rPr>
              <w:t xml:space="preserve"> y P</w:t>
            </w:r>
            <w:r w:rsidRPr="005A032F">
              <w:rPr>
                <w:rFonts w:ascii="Verdana" w:hAnsi="Verdana"/>
                <w:sz w:val="16"/>
              </w:rPr>
              <w:t xml:space="preserve">roblemas de </w:t>
            </w:r>
            <w:r>
              <w:rPr>
                <w:rFonts w:ascii="Verdana" w:hAnsi="Verdana"/>
                <w:sz w:val="16"/>
              </w:rPr>
              <w:t>M</w:t>
            </w:r>
            <w:r w:rsidRPr="005A032F">
              <w:rPr>
                <w:rFonts w:ascii="Verdana" w:hAnsi="Verdana"/>
                <w:sz w:val="16"/>
              </w:rPr>
              <w:t>icroeconomía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1988</w:t>
            </w:r>
            <w:r>
              <w:rPr>
                <w:rFonts w:ascii="Verdana" w:hAnsi="Verdana"/>
                <w:sz w:val="16"/>
              </w:rPr>
              <w:t>.</w:t>
            </w:r>
          </w:p>
          <w:p w:rsidR="001F696D" w:rsidRPr="005A032F" w:rsidRDefault="001F696D" w:rsidP="001F696D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Ma</w:t>
            </w:r>
            <w:r>
              <w:rPr>
                <w:rFonts w:ascii="Verdana" w:hAnsi="Verdana"/>
                <w:sz w:val="16"/>
              </w:rPr>
              <w:t>nkiw</w:t>
            </w:r>
            <w:proofErr w:type="spellEnd"/>
            <w:r>
              <w:rPr>
                <w:rFonts w:ascii="Verdana" w:hAnsi="Verdana"/>
                <w:sz w:val="16"/>
              </w:rPr>
              <w:t xml:space="preserve">, N. Gregory; Principios de Microeconomía Madrid,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1998.</w:t>
            </w:r>
          </w:p>
          <w:p w:rsidR="001F696D" w:rsidRPr="005A032F" w:rsidRDefault="001F696D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818"/>
    <w:multiLevelType w:val="hybridMultilevel"/>
    <w:tmpl w:val="4BC08B30"/>
    <w:lvl w:ilvl="0" w:tplc="91B8BA7A">
      <w:start w:val="1"/>
      <w:numFmt w:val="decimal"/>
      <w:lvlText w:val="1.%1.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926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03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23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4A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02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E4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1F15"/>
    <w:multiLevelType w:val="hybridMultilevel"/>
    <w:tmpl w:val="48E61370"/>
    <w:lvl w:ilvl="0" w:tplc="E68E69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FCBB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76A65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AAA7A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392DA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C04B3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718ED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B8C29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2F4D5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19A3C69"/>
    <w:multiLevelType w:val="hybridMultilevel"/>
    <w:tmpl w:val="7C3A296A"/>
    <w:lvl w:ilvl="0" w:tplc="3FEA42AA">
      <w:start w:val="1"/>
      <w:numFmt w:val="decimal"/>
      <w:lvlText w:val="4.%1.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0A3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03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0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62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2F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45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A2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0F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C3D77"/>
    <w:multiLevelType w:val="hybridMultilevel"/>
    <w:tmpl w:val="7B5AA2B8"/>
    <w:lvl w:ilvl="0" w:tplc="4D6A4DE2">
      <w:start w:val="1"/>
      <w:numFmt w:val="decimal"/>
      <w:lvlText w:val="6.%1.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AAAB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9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8A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1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0D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2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A6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359CB"/>
    <w:multiLevelType w:val="hybridMultilevel"/>
    <w:tmpl w:val="EEB42144"/>
    <w:lvl w:ilvl="0" w:tplc="42400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2E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02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E1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40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E1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6A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C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F540A"/>
    <w:multiLevelType w:val="hybridMultilevel"/>
    <w:tmpl w:val="948E8EC4"/>
    <w:lvl w:ilvl="0" w:tplc="AA90EF24">
      <w:start w:val="1"/>
      <w:numFmt w:val="decimal"/>
      <w:lvlText w:val="5.%1.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6C7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E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A0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2C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4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4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AE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E9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99730EE"/>
    <w:multiLevelType w:val="hybridMultilevel"/>
    <w:tmpl w:val="CBB8DF6E"/>
    <w:lvl w:ilvl="0" w:tplc="0992720A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4AEA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CC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CA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6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AB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66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8F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A338F"/>
    <w:multiLevelType w:val="hybridMultilevel"/>
    <w:tmpl w:val="2DFA4A6C"/>
    <w:lvl w:ilvl="0" w:tplc="67F82CE2">
      <w:start w:val="1"/>
      <w:numFmt w:val="decimal"/>
      <w:lvlText w:val="2.%1.-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2234B054">
      <w:start w:val="1"/>
      <w:numFmt w:val="decimal"/>
      <w:lvlText w:val="2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D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2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83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2B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8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D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C3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AC0E95"/>
    <w:rsid w:val="00CA6902"/>
    <w:rsid w:val="00D1114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2016-06-24T15:49:00Z</dcterms:created>
  <dcterms:modified xsi:type="dcterms:W3CDTF">2016-06-24T15:49:00Z</dcterms:modified>
</cp:coreProperties>
</file>