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D2" w:rsidRPr="005A032F" w:rsidRDefault="009323D2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  <w:b/>
              </w:rPr>
              <w:t>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D2" w:rsidRPr="005A032F" w:rsidRDefault="009323D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9323D2" w:rsidRPr="005A032F" w:rsidRDefault="009323D2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9323D2" w:rsidRPr="005A032F" w:rsidRDefault="009323D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Entorno Económico</w:t>
            </w:r>
          </w:p>
          <w:p w:rsidR="009323D2" w:rsidRPr="005A032F" w:rsidRDefault="009323D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Año                    :  3er</w:t>
            </w:r>
            <w:r w:rsidRPr="005A032F">
              <w:rPr>
                <w:rFonts w:ascii="Verdana" w:hAnsi="Verdana"/>
                <w:sz w:val="20"/>
              </w:rPr>
              <w:t xml:space="preserve"> Año</w:t>
            </w:r>
          </w:p>
          <w:p w:rsidR="009323D2" w:rsidRPr="005A032F" w:rsidRDefault="009323D2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9323D2" w:rsidRPr="005A032F" w:rsidRDefault="009323D2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Macroeconomía I</w:t>
            </w:r>
          </w:p>
          <w:p w:rsidR="009323D2" w:rsidRPr="005A032F" w:rsidRDefault="009323D2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D2" w:rsidRPr="005A032F" w:rsidRDefault="009323D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9323D2" w:rsidRDefault="009323D2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20"/>
              </w:rPr>
            </w:pPr>
          </w:p>
          <w:p w:rsidR="009323D2" w:rsidRDefault="009323D2" w:rsidP="009323D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Proporcionar al alumno la visión económica histórica y conceptual de tal forma que pueda generar en él una comprensión integral de su entorno económico.</w:t>
            </w:r>
            <w:r w:rsidRPr="005A032F">
              <w:rPr>
                <w:rFonts w:ascii="Verdana" w:hAnsi="Verdana"/>
                <w:sz w:val="20"/>
              </w:rPr>
              <w:t xml:space="preserve"> </w:t>
            </w:r>
          </w:p>
          <w:p w:rsidR="009323D2" w:rsidRPr="005A032F" w:rsidRDefault="009323D2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20"/>
              </w:rPr>
            </w:pP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D2" w:rsidRPr="005A032F" w:rsidRDefault="009323D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9323D2" w:rsidRPr="005A032F" w:rsidRDefault="009323D2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  </w:t>
            </w:r>
            <w:r>
              <w:rPr>
                <w:rFonts w:ascii="Verdana" w:hAnsi="Verdana"/>
                <w:i/>
                <w:sz w:val="18"/>
              </w:rPr>
              <w:t>CRECIMIENTO ECONÓMICO EN NACIONES EN DESARROLLO</w:t>
            </w:r>
          </w:p>
          <w:p w:rsidR="009323D2" w:rsidRPr="00BD7E9D" w:rsidRDefault="009323D2" w:rsidP="00682D10">
            <w:pPr>
              <w:rPr>
                <w:rFonts w:ascii="Verdana" w:hAnsi="Verdana"/>
                <w:sz w:val="16"/>
              </w:rPr>
            </w:pP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 vida en las naciones en desarrollo.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Población y pobreza.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Desarrollo económico: fuentes y estrategia.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 nueva economía.</w:t>
            </w:r>
          </w:p>
          <w:p w:rsidR="009323D2" w:rsidRPr="002E6B12" w:rsidRDefault="009323D2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2E6B12">
              <w:rPr>
                <w:rFonts w:ascii="Verdana" w:hAnsi="Verdana"/>
                <w:i/>
                <w:sz w:val="18"/>
              </w:rPr>
              <w:t>UNIDAD 2      CRECIMIENTO ECONÓMICO EN NACIONES EN DESARROLLO</w:t>
            </w:r>
          </w:p>
          <w:p w:rsidR="009323D2" w:rsidRPr="00BD7E9D" w:rsidRDefault="009323D2" w:rsidP="00682D10">
            <w:pPr>
              <w:rPr>
                <w:rFonts w:ascii="Verdana" w:hAnsi="Verdana"/>
                <w:sz w:val="16"/>
              </w:rPr>
            </w:pPr>
          </w:p>
          <w:p w:rsidR="009323D2" w:rsidRPr="00D33E54" w:rsidRDefault="009323D2" w:rsidP="009323D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9323D2" w:rsidRPr="00D33E54" w:rsidRDefault="009323D2" w:rsidP="009323D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9323D2" w:rsidRPr="008B5386" w:rsidRDefault="009323D2" w:rsidP="009323D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Grandes crisis del siglo IXX.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Crisis del siglo XX.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Sistemas económicos.</w:t>
            </w:r>
          </w:p>
          <w:p w:rsidR="009323D2" w:rsidRPr="00D33E54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Sistemas política.</w:t>
            </w:r>
          </w:p>
          <w:p w:rsidR="009323D2" w:rsidRPr="002E6B12" w:rsidRDefault="009323D2" w:rsidP="00682D10">
            <w:pPr>
              <w:rPr>
                <w:sz w:val="22"/>
              </w:rPr>
            </w:pPr>
          </w:p>
          <w:p w:rsidR="009323D2" w:rsidRPr="005A032F" w:rsidRDefault="009323D2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CRECIMIENTO ECONÓMICO EN NACIONES EN DESARROLLO</w:t>
            </w:r>
          </w:p>
          <w:p w:rsidR="009323D2" w:rsidRPr="00BD7E9D" w:rsidRDefault="009323D2" w:rsidP="00682D10">
            <w:pPr>
              <w:rPr>
                <w:rFonts w:ascii="Verdana" w:hAnsi="Verdana"/>
                <w:sz w:val="16"/>
              </w:rPr>
            </w:pPr>
          </w:p>
          <w:p w:rsidR="009323D2" w:rsidRPr="00CB7DFC" w:rsidRDefault="009323D2" w:rsidP="009323D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9323D2" w:rsidRPr="008B5386" w:rsidRDefault="009323D2" w:rsidP="009323D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Política fiscal.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Política económica.</w:t>
            </w:r>
          </w:p>
          <w:p w:rsidR="009323D2" w:rsidRDefault="009323D2" w:rsidP="009323D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Política cambiaria.</w:t>
            </w:r>
          </w:p>
          <w:p w:rsidR="009323D2" w:rsidRPr="008C3F38" w:rsidRDefault="009323D2" w:rsidP="00682D10">
            <w:pPr>
              <w:spacing w:line="360" w:lineRule="auto"/>
              <w:ind w:left="900"/>
              <w:rPr>
                <w:rFonts w:ascii="Verdana" w:hAnsi="Verdana"/>
                <w:i/>
                <w:sz w:val="16"/>
              </w:rPr>
            </w:pP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D2" w:rsidRPr="005A032F" w:rsidRDefault="009323D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9323D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9323D2" w:rsidRPr="005A032F" w:rsidRDefault="009323D2" w:rsidP="00682D10">
            <w:pPr>
              <w:jc w:val="both"/>
              <w:rPr>
                <w:rFonts w:ascii="Verdana" w:hAnsi="Verdana"/>
              </w:rPr>
            </w:pP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Case E., </w:t>
            </w:r>
            <w:proofErr w:type="spellStart"/>
            <w:r>
              <w:rPr>
                <w:rFonts w:ascii="Verdana" w:hAnsi="Verdana"/>
                <w:sz w:val="16"/>
              </w:rPr>
              <w:t>Karis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Fair</w:t>
            </w:r>
            <w:proofErr w:type="spellEnd"/>
            <w:r>
              <w:rPr>
                <w:rFonts w:ascii="Verdana" w:hAnsi="Verdana"/>
                <w:sz w:val="16"/>
              </w:rPr>
              <w:t xml:space="preserve"> C., </w:t>
            </w:r>
            <w:proofErr w:type="spellStart"/>
            <w:r>
              <w:rPr>
                <w:rFonts w:ascii="Verdana" w:hAnsi="Verdana"/>
                <w:sz w:val="16"/>
              </w:rPr>
              <w:t>RAy</w:t>
            </w:r>
            <w:proofErr w:type="spellEnd"/>
            <w:r>
              <w:rPr>
                <w:rFonts w:ascii="Verdana" w:hAnsi="Verdana"/>
                <w:sz w:val="16"/>
              </w:rPr>
              <w:t xml:space="preserve">; Principios de la Macroeconomía,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-Hall, 1997.</w:t>
            </w: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Boletines mensuales del Banco Central.</w:t>
            </w: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Informes de Política Monetaria, Boletines, etc.</w:t>
            </w: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Ossa </w:t>
            </w:r>
            <w:proofErr w:type="spellStart"/>
            <w:r>
              <w:rPr>
                <w:rFonts w:ascii="Verdana" w:hAnsi="Verdana"/>
                <w:sz w:val="16"/>
              </w:rPr>
              <w:t>Scaglia</w:t>
            </w:r>
            <w:proofErr w:type="spellEnd"/>
            <w:r>
              <w:rPr>
                <w:rFonts w:ascii="Verdana" w:hAnsi="Verdana"/>
                <w:sz w:val="16"/>
              </w:rPr>
              <w:t xml:space="preserve">, F.; Economía Monetaria Internacional, 2°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 Pontificia Universidad Católica, 1997.</w:t>
            </w: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CEPAL; Apertura Económica y Desencadenamientos Productivos, Santiago, Chile, 2001.</w:t>
            </w:r>
          </w:p>
          <w:p w:rsidR="009323D2" w:rsidRDefault="009323D2" w:rsidP="009323D2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Massad</w:t>
            </w:r>
            <w:proofErr w:type="spellEnd"/>
            <w:r>
              <w:rPr>
                <w:rFonts w:ascii="Verdana" w:hAnsi="Verdana"/>
                <w:sz w:val="16"/>
              </w:rPr>
              <w:t xml:space="preserve"> A., Carlos; Macroeconomía: En un Mundo Interdependiente, McGraw-Hill, 2000.</w:t>
            </w:r>
          </w:p>
          <w:p w:rsidR="009323D2" w:rsidRPr="008C3F38" w:rsidRDefault="009323D2" w:rsidP="00682D10">
            <w:pPr>
              <w:pStyle w:val="Sangra2detindependiente"/>
              <w:spacing w:after="0" w:line="276" w:lineRule="auto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386"/>
    <w:multiLevelType w:val="multilevel"/>
    <w:tmpl w:val="315C1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7E1259D2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690D8E"/>
    <w:rsid w:val="00706D73"/>
    <w:rsid w:val="007416C8"/>
    <w:rsid w:val="007629F0"/>
    <w:rsid w:val="00832F14"/>
    <w:rsid w:val="00843822"/>
    <w:rsid w:val="0089247C"/>
    <w:rsid w:val="008B6C4A"/>
    <w:rsid w:val="009323D2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2016-06-24T15:59:00Z</dcterms:created>
  <dcterms:modified xsi:type="dcterms:W3CDTF">2016-06-24T15:59:00Z</dcterms:modified>
</cp:coreProperties>
</file>